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88F115" w14:textId="1B40835C" w:rsidR="00D467CE" w:rsidRPr="00CE0424" w:rsidRDefault="00D467CE" w:rsidP="00D467CE">
      <w:pPr>
        <w:pStyle w:val="3GPPHeader"/>
        <w:spacing w:after="60"/>
        <w:rPr>
          <w:sz w:val="32"/>
          <w:szCs w:val="32"/>
          <w:highlight w:val="yellow"/>
        </w:rPr>
      </w:pPr>
      <w:r w:rsidRPr="00CE0424">
        <w:t>3GPP TSG-RAN WG</w:t>
      </w:r>
      <w:r>
        <w:t>2</w:t>
      </w:r>
      <w:r w:rsidRPr="00CE0424">
        <w:t xml:space="preserve"> #</w:t>
      </w:r>
      <w:r w:rsidR="00D03BC3">
        <w:t>99</w:t>
      </w:r>
      <w:r w:rsidRPr="00CE0424">
        <w:tab/>
      </w:r>
      <w:proofErr w:type="spellStart"/>
      <w:r w:rsidRPr="00CE0424">
        <w:rPr>
          <w:sz w:val="32"/>
          <w:szCs w:val="32"/>
        </w:rPr>
        <w:t>Tdoc</w:t>
      </w:r>
      <w:proofErr w:type="spellEnd"/>
      <w:r w:rsidRPr="00CE0424">
        <w:rPr>
          <w:sz w:val="32"/>
          <w:szCs w:val="32"/>
        </w:rPr>
        <w:t xml:space="preserve"> R2-</w:t>
      </w:r>
      <w:r w:rsidR="008D7BD2">
        <w:rPr>
          <w:sz w:val="32"/>
          <w:szCs w:val="32"/>
        </w:rPr>
        <w:t>1709</w:t>
      </w:r>
      <w:r w:rsidR="00813AEF">
        <w:rPr>
          <w:sz w:val="32"/>
          <w:szCs w:val="32"/>
        </w:rPr>
        <w:t>4</w:t>
      </w:r>
      <w:r w:rsidR="008D7BD2">
        <w:rPr>
          <w:sz w:val="32"/>
          <w:szCs w:val="32"/>
        </w:rPr>
        <w:t>49</w:t>
      </w:r>
    </w:p>
    <w:p w14:paraId="0A95B11D" w14:textId="5E1D5FD1" w:rsidR="00D467CE" w:rsidRPr="00CE0424" w:rsidRDefault="00D03BC3" w:rsidP="00D467CE">
      <w:pPr>
        <w:pStyle w:val="3GPPHeader"/>
      </w:pPr>
      <w:r>
        <w:rPr>
          <w:noProof/>
        </w:rPr>
        <w:t>Berlin, Germany August 21-25 2017</w:t>
      </w:r>
    </w:p>
    <w:p w14:paraId="2BB84A07" w14:textId="77777777" w:rsidR="00D467CE" w:rsidRPr="00AB2AD5" w:rsidRDefault="00D467CE" w:rsidP="00D467CE">
      <w:pPr>
        <w:pStyle w:val="3GPPHeader"/>
      </w:pPr>
      <w:bookmarkStart w:id="0" w:name="_GoBack"/>
      <w:bookmarkEnd w:id="0"/>
    </w:p>
    <w:p w14:paraId="57FCB3A0" w14:textId="77777777" w:rsidR="00D467CE" w:rsidRPr="00AB2AD5" w:rsidRDefault="00D467CE" w:rsidP="00D467CE">
      <w:pPr>
        <w:pStyle w:val="3GPPHeader"/>
      </w:pPr>
      <w:r w:rsidRPr="00AB2AD5">
        <w:t>Agenda Item:</w:t>
      </w:r>
      <w:r w:rsidRPr="00AB2AD5">
        <w:tab/>
      </w:r>
      <w:r w:rsidRPr="0027464C">
        <w:t>10.2.14</w:t>
      </w:r>
    </w:p>
    <w:p w14:paraId="65BFEB30" w14:textId="21E6555A" w:rsidR="00C91A48" w:rsidRPr="00CE0424" w:rsidRDefault="00C91A48" w:rsidP="00C91A48">
      <w:pPr>
        <w:pStyle w:val="3GPPHeader"/>
      </w:pPr>
      <w:r>
        <w:t>Source:</w:t>
      </w:r>
      <w:r w:rsidRPr="00CE0424">
        <w:tab/>
      </w:r>
      <w:r w:rsidR="0004603D">
        <w:t>T-Mobile USA</w:t>
      </w:r>
    </w:p>
    <w:p w14:paraId="0EAE7DFC" w14:textId="60719712" w:rsidR="00C91A48" w:rsidRPr="00CE0424" w:rsidRDefault="00C91A48" w:rsidP="001A24DF">
      <w:pPr>
        <w:pStyle w:val="3GPPHeader"/>
      </w:pPr>
      <w:r>
        <w:t>Title:</w:t>
      </w:r>
      <w:r w:rsidRPr="00CE0424">
        <w:tab/>
      </w:r>
      <w:r w:rsidR="00D03BC3">
        <w:t xml:space="preserve">NR </w:t>
      </w:r>
      <w:r w:rsidR="00D03BC3">
        <w:rPr>
          <w:sz w:val="20"/>
        </w:rPr>
        <w:t xml:space="preserve">E-911 Location Services </w:t>
      </w:r>
      <w:r w:rsidR="007809AD">
        <w:rPr>
          <w:sz w:val="20"/>
        </w:rPr>
        <w:t>Needs</w:t>
      </w:r>
    </w:p>
    <w:p w14:paraId="5723F573" w14:textId="77777777" w:rsidR="00C91A48" w:rsidRPr="00CE0424" w:rsidRDefault="00C91A48" w:rsidP="00C91A48">
      <w:pPr>
        <w:pStyle w:val="3GPPHeader"/>
      </w:pPr>
      <w:r w:rsidRPr="00CE0424">
        <w:t>Document for:</w:t>
      </w:r>
      <w:r w:rsidRPr="00CE0424">
        <w:tab/>
      </w:r>
      <w:r w:rsidRPr="004C41AE">
        <w:t>Discussion, Decision</w:t>
      </w:r>
    </w:p>
    <w:p w14:paraId="78830BFB" w14:textId="77777777" w:rsidR="00E90E49" w:rsidRDefault="00E90E49" w:rsidP="00CE0424">
      <w:pPr>
        <w:pStyle w:val="Heading1"/>
      </w:pPr>
      <w:r w:rsidRPr="00CE0424">
        <w:t>Introduction</w:t>
      </w:r>
    </w:p>
    <w:p w14:paraId="54CEBDE4" w14:textId="5D346A79" w:rsidR="008E7FD8" w:rsidRDefault="00D03BC3" w:rsidP="008E7FD8">
      <w:r>
        <w:t xml:space="preserve">RAN#76 approved a change to the NR </w:t>
      </w:r>
      <w:r w:rsidR="008E7FD8">
        <w:t xml:space="preserve">WID </w:t>
      </w:r>
      <w:r w:rsidR="00141371">
        <w:t xml:space="preserve">[4] </w:t>
      </w:r>
      <w:r w:rsidR="008E7FD8">
        <w:t xml:space="preserve">requiring support for E911 location services by the end of the Release 15. Support for E911 services is critically important for the first release of NR, however the need for the various location </w:t>
      </w:r>
      <w:r w:rsidR="001A29EF">
        <w:t>methods</w:t>
      </w:r>
      <w:r w:rsidR="008E7FD8">
        <w:t xml:space="preserve"> varies with the network deployment option.  </w:t>
      </w:r>
    </w:p>
    <w:p w14:paraId="016DF5D5" w14:textId="1E2032A2" w:rsidR="008E7FD8" w:rsidRDefault="008E7FD8" w:rsidP="008E7FD8">
      <w:r>
        <w:t xml:space="preserve">Fundamentally all US operators have the meet the following E911 accuracy requirements: </w:t>
      </w:r>
    </w:p>
    <w:p w14:paraId="54432D65" w14:textId="77777777" w:rsidR="00EF349B" w:rsidRDefault="00EF349B" w:rsidP="008E7FD8"/>
    <w:tbl>
      <w:tblPr>
        <w:tblW w:w="0" w:type="auto"/>
        <w:jc w:val="center"/>
        <w:tblCellMar>
          <w:left w:w="0" w:type="dxa"/>
          <w:right w:w="0" w:type="dxa"/>
        </w:tblCellMar>
        <w:tblLook w:val="04A0" w:firstRow="1" w:lastRow="0" w:firstColumn="1" w:lastColumn="0" w:noHBand="0" w:noVBand="1"/>
      </w:tblPr>
      <w:tblGrid>
        <w:gridCol w:w="3116"/>
        <w:gridCol w:w="3117"/>
      </w:tblGrid>
      <w:tr w:rsidR="00D54FD6" w:rsidRPr="00D54FD6" w14:paraId="6C02F1B9" w14:textId="77777777" w:rsidTr="00EF349B">
        <w:trPr>
          <w:jc w:val="center"/>
        </w:trPr>
        <w:tc>
          <w:tcPr>
            <w:tcW w:w="3116" w:type="dxa"/>
            <w:tcBorders>
              <w:top w:val="nil"/>
              <w:left w:val="nil"/>
              <w:bottom w:val="single" w:sz="8" w:space="0" w:color="7F7F7F"/>
              <w:right w:val="nil"/>
            </w:tcBorders>
            <w:tcMar>
              <w:top w:w="0" w:type="dxa"/>
              <w:left w:w="108" w:type="dxa"/>
              <w:bottom w:w="0" w:type="dxa"/>
              <w:right w:w="108" w:type="dxa"/>
            </w:tcMar>
            <w:hideMark/>
          </w:tcPr>
          <w:p w14:paraId="2D34D03F" w14:textId="77777777" w:rsidR="00D54FD6" w:rsidRPr="00D54FD6" w:rsidRDefault="00D54FD6" w:rsidP="00D54FD6">
            <w:r w:rsidRPr="00D54FD6">
              <w:rPr>
                <w:rFonts w:ascii="Calibri" w:hAnsi="Calibri"/>
                <w:b/>
                <w:bCs/>
              </w:rPr>
              <w:t>FCC BENCHMARK</w:t>
            </w:r>
          </w:p>
        </w:tc>
        <w:tc>
          <w:tcPr>
            <w:tcW w:w="3117" w:type="dxa"/>
            <w:tcBorders>
              <w:top w:val="nil"/>
              <w:left w:val="nil"/>
              <w:bottom w:val="single" w:sz="8" w:space="0" w:color="7F7F7F"/>
              <w:right w:val="nil"/>
            </w:tcBorders>
            <w:tcMar>
              <w:top w:w="0" w:type="dxa"/>
              <w:left w:w="108" w:type="dxa"/>
              <w:bottom w:w="0" w:type="dxa"/>
              <w:right w:w="108" w:type="dxa"/>
            </w:tcMar>
            <w:hideMark/>
          </w:tcPr>
          <w:p w14:paraId="5E25D255" w14:textId="77777777" w:rsidR="00D54FD6" w:rsidRPr="00D54FD6" w:rsidRDefault="00D54FD6" w:rsidP="00D54FD6">
            <w:r w:rsidRPr="00D54FD6">
              <w:rPr>
                <w:rFonts w:ascii="Calibri" w:hAnsi="Calibri"/>
                <w:b/>
                <w:bCs/>
              </w:rPr>
              <w:t>ACCURACY REQUIREMENT</w:t>
            </w:r>
          </w:p>
        </w:tc>
      </w:tr>
      <w:tr w:rsidR="00D54FD6" w:rsidRPr="00D54FD6" w14:paraId="76215D17" w14:textId="77777777" w:rsidTr="00EF349B">
        <w:trPr>
          <w:jc w:val="center"/>
        </w:trPr>
        <w:tc>
          <w:tcPr>
            <w:tcW w:w="3116" w:type="dxa"/>
            <w:tcBorders>
              <w:top w:val="nil"/>
              <w:left w:val="nil"/>
              <w:bottom w:val="nil"/>
              <w:right w:val="single" w:sz="8" w:space="0" w:color="7F7F7F"/>
            </w:tcBorders>
            <w:shd w:val="clear" w:color="auto" w:fill="F2F2F2"/>
            <w:tcMar>
              <w:top w:w="0" w:type="dxa"/>
              <w:left w:w="108" w:type="dxa"/>
              <w:bottom w:w="0" w:type="dxa"/>
              <w:right w:w="108" w:type="dxa"/>
            </w:tcMar>
            <w:hideMark/>
          </w:tcPr>
          <w:p w14:paraId="48004729" w14:textId="77777777" w:rsidR="00D54FD6" w:rsidRPr="00D54FD6" w:rsidRDefault="00D54FD6" w:rsidP="00D54FD6">
            <w:r w:rsidRPr="00D54FD6">
              <w:rPr>
                <w:rFonts w:ascii="Calibri" w:hAnsi="Calibri"/>
              </w:rPr>
              <w:t>APRIL 2017</w:t>
            </w:r>
          </w:p>
        </w:tc>
        <w:tc>
          <w:tcPr>
            <w:tcW w:w="3117" w:type="dxa"/>
            <w:shd w:val="clear" w:color="auto" w:fill="F2F2F2"/>
            <w:tcMar>
              <w:top w:w="0" w:type="dxa"/>
              <w:left w:w="108" w:type="dxa"/>
              <w:bottom w:w="0" w:type="dxa"/>
              <w:right w:w="108" w:type="dxa"/>
            </w:tcMar>
            <w:hideMark/>
          </w:tcPr>
          <w:p w14:paraId="4DB6BA99" w14:textId="77777777" w:rsidR="00D54FD6" w:rsidRPr="00D54FD6" w:rsidRDefault="00D54FD6" w:rsidP="00D54FD6">
            <w:r w:rsidRPr="00D54FD6">
              <w:rPr>
                <w:rFonts w:ascii="Calibri" w:hAnsi="Calibri"/>
              </w:rPr>
              <w:t>40% of all 911 Calls &lt;= 50m</w:t>
            </w:r>
          </w:p>
        </w:tc>
      </w:tr>
      <w:tr w:rsidR="00D54FD6" w:rsidRPr="00D54FD6" w14:paraId="18529498" w14:textId="77777777" w:rsidTr="00EF349B">
        <w:trPr>
          <w:jc w:val="center"/>
        </w:trPr>
        <w:tc>
          <w:tcPr>
            <w:tcW w:w="3116" w:type="dxa"/>
            <w:tcBorders>
              <w:top w:val="nil"/>
              <w:left w:val="nil"/>
              <w:bottom w:val="nil"/>
              <w:right w:val="single" w:sz="8" w:space="0" w:color="7F7F7F"/>
            </w:tcBorders>
            <w:tcMar>
              <w:top w:w="0" w:type="dxa"/>
              <w:left w:w="108" w:type="dxa"/>
              <w:bottom w:w="0" w:type="dxa"/>
              <w:right w:w="108" w:type="dxa"/>
            </w:tcMar>
            <w:hideMark/>
          </w:tcPr>
          <w:p w14:paraId="78FD2F91" w14:textId="77777777" w:rsidR="00D54FD6" w:rsidRPr="00D54FD6" w:rsidRDefault="00D54FD6" w:rsidP="00D54FD6">
            <w:r w:rsidRPr="00D54FD6">
              <w:rPr>
                <w:rFonts w:ascii="Calibri" w:hAnsi="Calibri"/>
              </w:rPr>
              <w:t>APRIL 2018</w:t>
            </w:r>
          </w:p>
        </w:tc>
        <w:tc>
          <w:tcPr>
            <w:tcW w:w="3117" w:type="dxa"/>
            <w:tcMar>
              <w:top w:w="0" w:type="dxa"/>
              <w:left w:w="108" w:type="dxa"/>
              <w:bottom w:w="0" w:type="dxa"/>
              <w:right w:w="108" w:type="dxa"/>
            </w:tcMar>
            <w:hideMark/>
          </w:tcPr>
          <w:p w14:paraId="2416C364" w14:textId="77777777" w:rsidR="00D54FD6" w:rsidRPr="00D54FD6" w:rsidRDefault="00D54FD6" w:rsidP="00D54FD6">
            <w:r w:rsidRPr="00D54FD6">
              <w:rPr>
                <w:rFonts w:ascii="Calibri" w:hAnsi="Calibri"/>
              </w:rPr>
              <w:t>50% of all 911 Calls &lt;= 50m</w:t>
            </w:r>
          </w:p>
        </w:tc>
      </w:tr>
      <w:tr w:rsidR="00D54FD6" w:rsidRPr="00D54FD6" w14:paraId="6BBE72EE" w14:textId="77777777" w:rsidTr="00EF349B">
        <w:trPr>
          <w:jc w:val="center"/>
        </w:trPr>
        <w:tc>
          <w:tcPr>
            <w:tcW w:w="3116" w:type="dxa"/>
            <w:tcBorders>
              <w:top w:val="nil"/>
              <w:left w:val="nil"/>
              <w:bottom w:val="nil"/>
              <w:right w:val="single" w:sz="8" w:space="0" w:color="7F7F7F"/>
            </w:tcBorders>
            <w:shd w:val="clear" w:color="auto" w:fill="F2F2F2"/>
            <w:tcMar>
              <w:top w:w="0" w:type="dxa"/>
              <w:left w:w="108" w:type="dxa"/>
              <w:bottom w:w="0" w:type="dxa"/>
              <w:right w:w="108" w:type="dxa"/>
            </w:tcMar>
            <w:hideMark/>
          </w:tcPr>
          <w:p w14:paraId="331B46B7" w14:textId="77777777" w:rsidR="00D54FD6" w:rsidRPr="00D54FD6" w:rsidRDefault="00D54FD6" w:rsidP="00D54FD6">
            <w:r w:rsidRPr="00D54FD6">
              <w:rPr>
                <w:rFonts w:ascii="Calibri" w:hAnsi="Calibri"/>
              </w:rPr>
              <w:t>APRIL 2020</w:t>
            </w:r>
          </w:p>
        </w:tc>
        <w:tc>
          <w:tcPr>
            <w:tcW w:w="3117" w:type="dxa"/>
            <w:shd w:val="clear" w:color="auto" w:fill="F2F2F2"/>
            <w:tcMar>
              <w:top w:w="0" w:type="dxa"/>
              <w:left w:w="108" w:type="dxa"/>
              <w:bottom w:w="0" w:type="dxa"/>
              <w:right w:w="108" w:type="dxa"/>
            </w:tcMar>
            <w:hideMark/>
          </w:tcPr>
          <w:p w14:paraId="38749680" w14:textId="77777777" w:rsidR="00D54FD6" w:rsidRPr="00D54FD6" w:rsidRDefault="00D54FD6" w:rsidP="00D54FD6">
            <w:r w:rsidRPr="00D54FD6">
              <w:rPr>
                <w:rFonts w:ascii="Calibri" w:hAnsi="Calibri"/>
              </w:rPr>
              <w:t>70% of all 911 Calls &lt;= 50m</w:t>
            </w:r>
          </w:p>
        </w:tc>
      </w:tr>
      <w:tr w:rsidR="00D54FD6" w:rsidRPr="00D54FD6" w14:paraId="415C8EA7" w14:textId="77777777" w:rsidTr="00EF349B">
        <w:trPr>
          <w:jc w:val="center"/>
        </w:trPr>
        <w:tc>
          <w:tcPr>
            <w:tcW w:w="3116" w:type="dxa"/>
            <w:tcBorders>
              <w:top w:val="nil"/>
              <w:left w:val="nil"/>
              <w:bottom w:val="nil"/>
              <w:right w:val="single" w:sz="8" w:space="0" w:color="7F7F7F"/>
            </w:tcBorders>
            <w:tcMar>
              <w:top w:w="0" w:type="dxa"/>
              <w:left w:w="108" w:type="dxa"/>
              <w:bottom w:w="0" w:type="dxa"/>
              <w:right w:w="108" w:type="dxa"/>
            </w:tcMar>
            <w:hideMark/>
          </w:tcPr>
          <w:p w14:paraId="044C0AC7" w14:textId="77777777" w:rsidR="00D54FD6" w:rsidRPr="00D54FD6" w:rsidRDefault="00D54FD6" w:rsidP="00D54FD6">
            <w:r w:rsidRPr="00D54FD6">
              <w:rPr>
                <w:rFonts w:ascii="Calibri" w:hAnsi="Calibri"/>
              </w:rPr>
              <w:t>APRIL 2021</w:t>
            </w:r>
          </w:p>
        </w:tc>
        <w:tc>
          <w:tcPr>
            <w:tcW w:w="3117" w:type="dxa"/>
            <w:tcMar>
              <w:top w:w="0" w:type="dxa"/>
              <w:left w:w="108" w:type="dxa"/>
              <w:bottom w:w="0" w:type="dxa"/>
              <w:right w:w="108" w:type="dxa"/>
            </w:tcMar>
            <w:hideMark/>
          </w:tcPr>
          <w:p w14:paraId="74462093" w14:textId="77777777" w:rsidR="00D54FD6" w:rsidRPr="00D54FD6" w:rsidRDefault="00D54FD6" w:rsidP="00D54FD6">
            <w:r w:rsidRPr="00D54FD6">
              <w:rPr>
                <w:rFonts w:ascii="Calibri" w:hAnsi="Calibri"/>
              </w:rPr>
              <w:t>80% of all 911 Calls &lt;= 50m</w:t>
            </w:r>
          </w:p>
        </w:tc>
      </w:tr>
    </w:tbl>
    <w:p w14:paraId="25BE2FB4" w14:textId="3BDD71F0" w:rsidR="00D54FD6" w:rsidRDefault="00D54FD6" w:rsidP="0055719E">
      <w:pPr>
        <w:pStyle w:val="BodyText"/>
      </w:pPr>
    </w:p>
    <w:p w14:paraId="7E1E7110" w14:textId="644E13CC" w:rsidR="001A24DF" w:rsidRDefault="001A29EF" w:rsidP="00E22B90">
      <w:pPr>
        <w:pStyle w:val="BodyText"/>
      </w:pPr>
      <w:r>
        <w:t xml:space="preserve">To meet the FCC requirements the following items were added to </w:t>
      </w:r>
      <w:r w:rsidR="0093691E">
        <w:t>[4]</w:t>
      </w:r>
      <w:r>
        <w:t xml:space="preserve">: </w:t>
      </w:r>
    </w:p>
    <w:p w14:paraId="2DDF8E95" w14:textId="225A598B" w:rsidR="0093691E" w:rsidRDefault="001A29EF" w:rsidP="00E22B90">
      <w:pPr>
        <w:pStyle w:val="BodyText"/>
      </w:pPr>
      <w:r>
        <w:rPr>
          <w:noProof/>
          <w:lang w:val="fi-FI" w:eastAsia="fi-FI"/>
        </w:rPr>
        <w:lastRenderedPageBreak/>
        <mc:AlternateContent>
          <mc:Choice Requires="wps">
            <w:drawing>
              <wp:anchor distT="0" distB="0" distL="114300" distR="114300" simplePos="0" relativeHeight="251658240" behindDoc="0" locked="0" layoutInCell="1" allowOverlap="1" wp14:anchorId="4F1E03AD" wp14:editId="1A97EC25">
                <wp:simplePos x="0" y="0"/>
                <wp:positionH relativeFrom="margin">
                  <wp:posOffset>-76200</wp:posOffset>
                </wp:positionH>
                <wp:positionV relativeFrom="paragraph">
                  <wp:posOffset>274955</wp:posOffset>
                </wp:positionV>
                <wp:extent cx="6467475" cy="1828800"/>
                <wp:effectExtent l="0" t="0" r="28575" b="22860"/>
                <wp:wrapSquare wrapText="bothSides"/>
                <wp:docPr id="26" name="Text Box 26"/>
                <wp:cNvGraphicFramePr/>
                <a:graphic xmlns:a="http://schemas.openxmlformats.org/drawingml/2006/main">
                  <a:graphicData uri="http://schemas.microsoft.com/office/word/2010/wordprocessingShape">
                    <wps:wsp>
                      <wps:cNvSpPr txBox="1"/>
                      <wps:spPr>
                        <a:xfrm>
                          <a:off x="0" y="0"/>
                          <a:ext cx="6467475" cy="1828800"/>
                        </a:xfrm>
                        <a:prstGeom prst="rect">
                          <a:avLst/>
                        </a:prstGeom>
                        <a:noFill/>
                        <a:ln w="6350">
                          <a:solidFill>
                            <a:prstClr val="black"/>
                          </a:solidFill>
                        </a:ln>
                      </wps:spPr>
                      <wps:txbx>
                        <w:txbxContent>
                          <w:p w14:paraId="03E572DF" w14:textId="77777777" w:rsidR="001A24DF" w:rsidRPr="004E2214" w:rsidRDefault="001A24DF" w:rsidP="00E21B24">
                            <w:pPr>
                              <w:ind w:left="568" w:hanging="284"/>
                              <w:rPr>
                                <w:rFonts w:eastAsia="MS Mincho"/>
                                <w:lang w:eastAsia="ja-JP"/>
                              </w:rPr>
                            </w:pPr>
                            <w:r w:rsidRPr="004E2214">
                              <w:rPr>
                                <w:rFonts w:eastAsia="MS Mincho"/>
                                <w:lang w:eastAsia="ja-JP"/>
                              </w:rPr>
                              <w:t xml:space="preserve">Support of positioning to comply with regulatory requirements: </w:t>
                            </w:r>
                          </w:p>
                          <w:p w14:paraId="1474906F" w14:textId="77777777" w:rsidR="001A24DF" w:rsidRPr="004E2214" w:rsidRDefault="001A24DF" w:rsidP="00E21B24">
                            <w:pPr>
                              <w:ind w:left="851" w:hanging="284"/>
                              <w:rPr>
                                <w:rFonts w:eastAsia="MS Mincho"/>
                                <w:lang w:eastAsia="ja-JP"/>
                              </w:rPr>
                            </w:pPr>
                            <w:r w:rsidRPr="004E2214">
                              <w:rPr>
                                <w:rFonts w:eastAsia="MS Mincho"/>
                                <w:lang w:eastAsia="ja-JP"/>
                              </w:rPr>
                              <w:t>-</w:t>
                            </w:r>
                            <w:r w:rsidRPr="004E2214">
                              <w:rPr>
                                <w:rFonts w:eastAsia="MS Mincho"/>
                                <w:lang w:eastAsia="ja-JP"/>
                              </w:rPr>
                              <w:tab/>
                              <w:t>via RAT independent and E-UTRA RAT dependent positioning schemes, including:</w:t>
                            </w:r>
                          </w:p>
                          <w:p w14:paraId="56D5A75F" w14:textId="77777777" w:rsidR="001A24DF" w:rsidRPr="004E2214" w:rsidRDefault="001A24DF" w:rsidP="00E21B24">
                            <w:pPr>
                              <w:ind w:left="1135" w:hanging="284"/>
                              <w:rPr>
                                <w:rFonts w:eastAsia="MS Mincho"/>
                                <w:lang w:eastAsia="ja-JP"/>
                              </w:rPr>
                            </w:pPr>
                            <w:r w:rsidRPr="004E2214">
                              <w:rPr>
                                <w:rFonts w:eastAsia="MS Mincho"/>
                                <w:lang w:eastAsia="ja-JP"/>
                              </w:rPr>
                              <w:t>-</w:t>
                            </w:r>
                            <w:r w:rsidRPr="004E2214">
                              <w:rPr>
                                <w:rFonts w:eastAsia="MS Mincho"/>
                                <w:lang w:eastAsia="ja-JP"/>
                              </w:rPr>
                              <w:tab/>
                              <w:t xml:space="preserve">Transport of LPP messages between 5G-CN and UE through </w:t>
                            </w:r>
                            <w:proofErr w:type="spellStart"/>
                            <w:r w:rsidRPr="004E2214">
                              <w:rPr>
                                <w:rFonts w:eastAsia="MS Mincho"/>
                                <w:lang w:eastAsia="ja-JP"/>
                              </w:rPr>
                              <w:t>gNB</w:t>
                            </w:r>
                            <w:proofErr w:type="spellEnd"/>
                            <w:r w:rsidRPr="004E2214">
                              <w:rPr>
                                <w:rFonts w:eastAsia="MS Mincho"/>
                                <w:lang w:eastAsia="ja-JP"/>
                              </w:rPr>
                              <w:t xml:space="preserve"> [RAN2];</w:t>
                            </w:r>
                          </w:p>
                          <w:p w14:paraId="5D82D86D" w14:textId="77777777" w:rsidR="001A24DF" w:rsidRPr="004E2214" w:rsidRDefault="001A24DF" w:rsidP="00E21B24">
                            <w:pPr>
                              <w:ind w:left="1135" w:hanging="284"/>
                              <w:rPr>
                                <w:rFonts w:eastAsia="MS Mincho"/>
                                <w:lang w:eastAsia="ja-JP"/>
                              </w:rPr>
                            </w:pPr>
                            <w:r w:rsidRPr="004E2214">
                              <w:rPr>
                                <w:rFonts w:eastAsia="MS Mincho"/>
                                <w:lang w:eastAsia="ja-JP"/>
                              </w:rPr>
                              <w:t>-</w:t>
                            </w:r>
                            <w:r w:rsidRPr="004E2214">
                              <w:rPr>
                                <w:rFonts w:eastAsia="MS Mincho"/>
                                <w:lang w:eastAsia="ja-JP"/>
                              </w:rPr>
                              <w:tab/>
                              <w:t>Transport of LPPa type messages between 5G-CN and NG-RAN hosting E-UTRA (</w:t>
                            </w:r>
                            <w:proofErr w:type="spellStart"/>
                            <w:r w:rsidRPr="004E2214">
                              <w:rPr>
                                <w:rFonts w:eastAsia="MS Mincho"/>
                                <w:lang w:eastAsia="ja-JP"/>
                              </w:rPr>
                              <w:t>eNB</w:t>
                            </w:r>
                            <w:proofErr w:type="spellEnd"/>
                            <w:r w:rsidRPr="004E2214">
                              <w:rPr>
                                <w:rFonts w:eastAsia="MS Mincho"/>
                                <w:lang w:eastAsia="ja-JP"/>
                              </w:rPr>
                              <w:t>) [RAN2, RAN3];</w:t>
                            </w:r>
                          </w:p>
                          <w:p w14:paraId="7FB5C388" w14:textId="77777777" w:rsidR="001A24DF" w:rsidRPr="004E2214" w:rsidRDefault="001A24DF" w:rsidP="00E21B24">
                            <w:pPr>
                              <w:keepLines/>
                              <w:rPr>
                                <w:rFonts w:eastAsia="MS Mincho"/>
                                <w:lang w:eastAsia="ja-JP"/>
                              </w:rPr>
                            </w:pPr>
                            <w:r>
                              <w:rPr>
                                <w:rFonts w:eastAsia="MS Mincho"/>
                                <w:lang w:eastAsia="ja-JP"/>
                              </w:rPr>
                              <w:t xml:space="preserve">         </w:t>
                            </w:r>
                            <w:r w:rsidRPr="004E2214">
                              <w:rPr>
                                <w:rFonts w:eastAsia="MS Mincho"/>
                                <w:lang w:eastAsia="ja-JP"/>
                              </w:rPr>
                              <w:t>NOTE:</w:t>
                            </w:r>
                            <w:r w:rsidRPr="004E2214">
                              <w:rPr>
                                <w:rFonts w:eastAsia="MS Mincho"/>
                                <w:lang w:eastAsia="ja-JP"/>
                              </w:rPr>
                              <w:tab/>
                              <w:t>This objective is intended for the architecture options 4 and 7, and can be reused for option 5.</w:t>
                            </w:r>
                          </w:p>
                          <w:p w14:paraId="7B1B34DC" w14:textId="77777777" w:rsidR="001A24DF" w:rsidRPr="004E2214" w:rsidRDefault="001A24DF" w:rsidP="00E21B24">
                            <w:pPr>
                              <w:ind w:left="1135" w:hanging="284"/>
                              <w:rPr>
                                <w:rFonts w:eastAsia="MS Mincho"/>
                                <w:lang w:eastAsia="ja-JP"/>
                              </w:rPr>
                            </w:pPr>
                            <w:r w:rsidRPr="004E2214">
                              <w:rPr>
                                <w:rFonts w:eastAsia="MS Mincho"/>
                                <w:lang w:eastAsia="ja-JP"/>
                              </w:rPr>
                              <w:t>-</w:t>
                            </w:r>
                            <w:r w:rsidRPr="004E2214">
                              <w:rPr>
                                <w:rFonts w:eastAsia="MS Mincho"/>
                                <w:lang w:eastAsia="ja-JP"/>
                              </w:rPr>
                              <w:tab/>
                              <w:t>Support of measurement gaps and idle periods for location related inter-RAT measurements [RAN4, RAN2].</w:t>
                            </w:r>
                          </w:p>
                          <w:p w14:paraId="5DC7D0E2" w14:textId="77777777" w:rsidR="001A24DF" w:rsidRPr="004E2214" w:rsidRDefault="001A24DF" w:rsidP="00E21B24">
                            <w:pPr>
                              <w:ind w:left="1135" w:hanging="284"/>
                              <w:rPr>
                                <w:rFonts w:eastAsia="MS Mincho"/>
                                <w:lang w:eastAsia="ja-JP"/>
                              </w:rPr>
                            </w:pPr>
                            <w:r w:rsidRPr="004E2214">
                              <w:rPr>
                                <w:rFonts w:eastAsia="MS Mincho"/>
                                <w:lang w:eastAsia="ja-JP"/>
                              </w:rPr>
                              <w:t xml:space="preserve">NOTE: This objective strives for common design of NR parts of inter-RAT measurement between NR and E-UTRA </w:t>
                            </w:r>
                          </w:p>
                          <w:p w14:paraId="55A55CC5" w14:textId="77777777" w:rsidR="001A24DF" w:rsidRPr="004E2214" w:rsidRDefault="001A24DF" w:rsidP="00E21B24">
                            <w:pPr>
                              <w:ind w:left="851" w:hanging="284"/>
                              <w:rPr>
                                <w:rFonts w:eastAsia="MS Mincho"/>
                                <w:lang w:eastAsia="ja-JP"/>
                              </w:rPr>
                            </w:pPr>
                            <w:r w:rsidRPr="004E2214">
                              <w:rPr>
                                <w:rFonts w:eastAsia="MS Mincho"/>
                                <w:lang w:eastAsia="ja-JP"/>
                              </w:rPr>
                              <w:t>-</w:t>
                            </w:r>
                            <w:r w:rsidRPr="004E2214">
                              <w:rPr>
                                <w:rFonts w:eastAsia="MS Mincho"/>
                                <w:lang w:eastAsia="ja-JP"/>
                              </w:rPr>
                              <w:tab/>
                              <w:t>via network based NR CID and cell portion positioning, including:</w:t>
                            </w:r>
                          </w:p>
                          <w:p w14:paraId="43E4D645" w14:textId="77777777" w:rsidR="001A24DF" w:rsidRPr="004E2214" w:rsidRDefault="001A24DF" w:rsidP="00E21B24">
                            <w:pPr>
                              <w:ind w:left="1135" w:hanging="284"/>
                              <w:rPr>
                                <w:rFonts w:eastAsia="MS Mincho"/>
                                <w:lang w:eastAsia="ja-JP"/>
                              </w:rPr>
                            </w:pPr>
                            <w:r w:rsidRPr="004E2214">
                              <w:rPr>
                                <w:rFonts w:eastAsia="MS Mincho"/>
                                <w:lang w:eastAsia="ja-JP"/>
                              </w:rPr>
                              <w:t>-</w:t>
                            </w:r>
                            <w:r w:rsidRPr="004E2214">
                              <w:rPr>
                                <w:rFonts w:eastAsia="MS Mincho"/>
                                <w:lang w:eastAsia="ja-JP"/>
                              </w:rPr>
                              <w:tab/>
                              <w:t>Definition of messages</w:t>
                            </w:r>
                            <w:r w:rsidRPr="004E2214">
                              <w:rPr>
                                <w:rFonts w:eastAsia="MS Mincho"/>
                              </w:rPr>
                              <w:t xml:space="preserve"> </w:t>
                            </w:r>
                            <w:r w:rsidRPr="004E2214">
                              <w:rPr>
                                <w:rFonts w:eastAsia="MS Mincho"/>
                                <w:lang w:eastAsia="ja-JP"/>
                              </w:rPr>
                              <w:t>and transport between 5G-CN and NG-RAN hosting NR (</w:t>
                            </w:r>
                            <w:proofErr w:type="spellStart"/>
                            <w:r w:rsidRPr="004E2214">
                              <w:rPr>
                                <w:rFonts w:eastAsia="MS Mincho"/>
                                <w:lang w:eastAsia="ja-JP"/>
                              </w:rPr>
                              <w:t>gNB</w:t>
                            </w:r>
                            <w:proofErr w:type="spellEnd"/>
                            <w:r w:rsidRPr="004E2214">
                              <w:rPr>
                                <w:rFonts w:eastAsia="MS Mincho"/>
                                <w:lang w:eastAsia="ja-JP"/>
                              </w:rPr>
                              <w:t>) [RAN3, RAN2].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F1E03AD" id="_x0000_t202" coordsize="21600,21600" o:spt="202" path="m,l,21600r21600,l21600,xe">
                <v:stroke joinstyle="miter"/>
                <v:path gradientshapeok="t" o:connecttype="rect"/>
              </v:shapetype>
              <v:shape id="Text Box 26" o:spid="_x0000_s1026" type="#_x0000_t202" style="position:absolute;margin-left:-6pt;margin-top:21.65pt;width:509.25pt;height:2in;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" filled="f" strokeweight=".5pt">
                <v:textbox style="mso-fit-shape-to-text:t">
                  <w:txbxContent>
                    <w:p w14:paraId="03E572DF" w14:textId="77777777" w:rsidR="001A24DF" w:rsidRPr="004E2214" w:rsidRDefault="001A24DF" w:rsidP="00E21B24">
                      <w:pPr>
                        <w:ind w:left="568" w:hanging="284"/>
                        <w:rPr>
                          <w:rFonts w:eastAsia="MS Mincho"/>
                          <w:lang w:eastAsia="ja-JP"/>
                        </w:rPr>
                      </w:pPr>
                      <w:r w:rsidRPr="004E2214">
                        <w:rPr>
                          <w:rFonts w:eastAsia="MS Mincho"/>
                          <w:lang w:eastAsia="ja-JP"/>
                        </w:rPr>
                        <w:t xml:space="preserve">Support of positioning to comply with regulatory requirements: </w:t>
                      </w:r>
                    </w:p>
                    <w:p w14:paraId="1474906F" w14:textId="77777777" w:rsidR="001A24DF" w:rsidRPr="004E2214" w:rsidRDefault="001A24DF" w:rsidP="00E21B24">
                      <w:pPr>
                        <w:ind w:left="851" w:hanging="284"/>
                        <w:rPr>
                          <w:rFonts w:eastAsia="MS Mincho"/>
                          <w:lang w:eastAsia="ja-JP"/>
                        </w:rPr>
                      </w:pPr>
                      <w:r w:rsidRPr="004E2214">
                        <w:rPr>
                          <w:rFonts w:eastAsia="MS Mincho"/>
                          <w:lang w:eastAsia="ja-JP"/>
                        </w:rPr>
                        <w:t>-</w:t>
                      </w:r>
                      <w:r w:rsidRPr="004E2214">
                        <w:rPr>
                          <w:rFonts w:eastAsia="MS Mincho"/>
                          <w:lang w:eastAsia="ja-JP"/>
                        </w:rPr>
                        <w:tab/>
                        <w:t>via RAT independent and E-UTRA RAT dependent positioning schemes, including:</w:t>
                      </w:r>
                    </w:p>
                    <w:p w14:paraId="56D5A75F" w14:textId="77777777" w:rsidR="001A24DF" w:rsidRPr="004E2214" w:rsidRDefault="001A24DF" w:rsidP="00E21B24">
                      <w:pPr>
                        <w:ind w:left="1135" w:hanging="284"/>
                        <w:rPr>
                          <w:rFonts w:eastAsia="MS Mincho"/>
                          <w:lang w:eastAsia="ja-JP"/>
                        </w:rPr>
                      </w:pPr>
                      <w:r w:rsidRPr="004E2214">
                        <w:rPr>
                          <w:rFonts w:eastAsia="MS Mincho"/>
                          <w:lang w:eastAsia="ja-JP"/>
                        </w:rPr>
                        <w:t>-</w:t>
                      </w:r>
                      <w:r w:rsidRPr="004E2214">
                        <w:rPr>
                          <w:rFonts w:eastAsia="MS Mincho"/>
                          <w:lang w:eastAsia="ja-JP"/>
                        </w:rPr>
                        <w:tab/>
                        <w:t xml:space="preserve">Transport of LPP messages between 5G-CN and UE through </w:t>
                      </w:r>
                      <w:proofErr w:type="spellStart"/>
                      <w:r w:rsidRPr="004E2214">
                        <w:rPr>
                          <w:rFonts w:eastAsia="MS Mincho"/>
                          <w:lang w:eastAsia="ja-JP"/>
                        </w:rPr>
                        <w:t>gNB</w:t>
                      </w:r>
                      <w:proofErr w:type="spellEnd"/>
                      <w:r w:rsidRPr="004E2214">
                        <w:rPr>
                          <w:rFonts w:eastAsia="MS Mincho"/>
                          <w:lang w:eastAsia="ja-JP"/>
                        </w:rPr>
                        <w:t xml:space="preserve"> [RAN2];</w:t>
                      </w:r>
                    </w:p>
                    <w:p w14:paraId="5D82D86D" w14:textId="77777777" w:rsidR="001A24DF" w:rsidRPr="004E2214" w:rsidRDefault="001A24DF" w:rsidP="00E21B24">
                      <w:pPr>
                        <w:ind w:left="1135" w:hanging="284"/>
                        <w:rPr>
                          <w:rFonts w:eastAsia="MS Mincho"/>
                          <w:lang w:eastAsia="ja-JP"/>
                        </w:rPr>
                      </w:pPr>
                      <w:r w:rsidRPr="004E2214">
                        <w:rPr>
                          <w:rFonts w:eastAsia="MS Mincho"/>
                          <w:lang w:eastAsia="ja-JP"/>
                        </w:rPr>
                        <w:t>-</w:t>
                      </w:r>
                      <w:r w:rsidRPr="004E2214">
                        <w:rPr>
                          <w:rFonts w:eastAsia="MS Mincho"/>
                          <w:lang w:eastAsia="ja-JP"/>
                        </w:rPr>
                        <w:tab/>
                        <w:t>Transport of LPPa type messages between 5G-CN and NG-RAN hosting E-UTRA (</w:t>
                      </w:r>
                      <w:proofErr w:type="spellStart"/>
                      <w:r w:rsidRPr="004E2214">
                        <w:rPr>
                          <w:rFonts w:eastAsia="MS Mincho"/>
                          <w:lang w:eastAsia="ja-JP"/>
                        </w:rPr>
                        <w:t>eNB</w:t>
                      </w:r>
                      <w:proofErr w:type="spellEnd"/>
                      <w:r w:rsidRPr="004E2214">
                        <w:rPr>
                          <w:rFonts w:eastAsia="MS Mincho"/>
                          <w:lang w:eastAsia="ja-JP"/>
                        </w:rPr>
                        <w:t>) [RAN2, RAN3];</w:t>
                      </w:r>
                    </w:p>
                    <w:p w14:paraId="7FB5C388" w14:textId="77777777" w:rsidR="001A24DF" w:rsidRPr="004E2214" w:rsidRDefault="001A24DF" w:rsidP="00E21B24">
                      <w:pPr>
                        <w:keepLines/>
                        <w:rPr>
                          <w:rFonts w:eastAsia="MS Mincho"/>
                          <w:lang w:eastAsia="ja-JP"/>
                        </w:rPr>
                      </w:pPr>
                      <w:r>
                        <w:rPr>
                          <w:rFonts w:eastAsia="MS Mincho"/>
                          <w:lang w:eastAsia="ja-JP"/>
                        </w:rPr>
                        <w:t xml:space="preserve">         </w:t>
                      </w:r>
                      <w:r w:rsidRPr="004E2214">
                        <w:rPr>
                          <w:rFonts w:eastAsia="MS Mincho"/>
                          <w:lang w:eastAsia="ja-JP"/>
                        </w:rPr>
                        <w:t>NOTE:</w:t>
                      </w:r>
                      <w:r w:rsidRPr="004E2214">
                        <w:rPr>
                          <w:rFonts w:eastAsia="MS Mincho"/>
                          <w:lang w:eastAsia="ja-JP"/>
                        </w:rPr>
                        <w:tab/>
                        <w:t>This objective is intended for the architecture options 4 and 7, and can be reused for option 5.</w:t>
                      </w:r>
                    </w:p>
                    <w:p w14:paraId="7B1B34DC" w14:textId="77777777" w:rsidR="001A24DF" w:rsidRPr="004E2214" w:rsidRDefault="001A24DF" w:rsidP="00E21B24">
                      <w:pPr>
                        <w:ind w:left="1135" w:hanging="284"/>
                        <w:rPr>
                          <w:rFonts w:eastAsia="MS Mincho"/>
                          <w:lang w:eastAsia="ja-JP"/>
                        </w:rPr>
                      </w:pPr>
                      <w:r w:rsidRPr="004E2214">
                        <w:rPr>
                          <w:rFonts w:eastAsia="MS Mincho"/>
                          <w:lang w:eastAsia="ja-JP"/>
                        </w:rPr>
                        <w:t>-</w:t>
                      </w:r>
                      <w:r w:rsidRPr="004E2214">
                        <w:rPr>
                          <w:rFonts w:eastAsia="MS Mincho"/>
                          <w:lang w:eastAsia="ja-JP"/>
                        </w:rPr>
                        <w:tab/>
                        <w:t>Support of measurement gaps and idle periods for location related inter-RAT measurements [RAN4, RAN2].</w:t>
                      </w:r>
                    </w:p>
                    <w:p w14:paraId="5DC7D0E2" w14:textId="77777777" w:rsidR="001A24DF" w:rsidRPr="004E2214" w:rsidRDefault="001A24DF" w:rsidP="00E21B24">
                      <w:pPr>
                        <w:ind w:left="1135" w:hanging="284"/>
                        <w:rPr>
                          <w:rFonts w:eastAsia="MS Mincho"/>
                          <w:lang w:eastAsia="ja-JP"/>
                        </w:rPr>
                      </w:pPr>
                      <w:r w:rsidRPr="004E2214">
                        <w:rPr>
                          <w:rFonts w:eastAsia="MS Mincho"/>
                          <w:lang w:eastAsia="ja-JP"/>
                        </w:rPr>
                        <w:t xml:space="preserve">NOTE: This objective strives for common design of NR parts of inter-RAT measurement between NR and E-UTRA </w:t>
                      </w:r>
                    </w:p>
                    <w:p w14:paraId="55A55CC5" w14:textId="77777777" w:rsidR="001A24DF" w:rsidRPr="004E2214" w:rsidRDefault="001A24DF" w:rsidP="00E21B24">
                      <w:pPr>
                        <w:ind w:left="851" w:hanging="284"/>
                        <w:rPr>
                          <w:rFonts w:eastAsia="MS Mincho"/>
                          <w:lang w:eastAsia="ja-JP"/>
                        </w:rPr>
                      </w:pPr>
                      <w:r w:rsidRPr="004E2214">
                        <w:rPr>
                          <w:rFonts w:eastAsia="MS Mincho"/>
                          <w:lang w:eastAsia="ja-JP"/>
                        </w:rPr>
                        <w:t>-</w:t>
                      </w:r>
                      <w:r w:rsidRPr="004E2214">
                        <w:rPr>
                          <w:rFonts w:eastAsia="MS Mincho"/>
                          <w:lang w:eastAsia="ja-JP"/>
                        </w:rPr>
                        <w:tab/>
                        <w:t>via network based NR CID and cell portion positioning, including:</w:t>
                      </w:r>
                    </w:p>
                    <w:p w14:paraId="43E4D645" w14:textId="77777777" w:rsidR="001A24DF" w:rsidRPr="004E2214" w:rsidRDefault="001A24DF" w:rsidP="00E21B24">
                      <w:pPr>
                        <w:ind w:left="1135" w:hanging="284"/>
                        <w:rPr>
                          <w:rFonts w:eastAsia="MS Mincho"/>
                          <w:lang w:eastAsia="ja-JP"/>
                        </w:rPr>
                      </w:pPr>
                      <w:r w:rsidRPr="004E2214">
                        <w:rPr>
                          <w:rFonts w:eastAsia="MS Mincho"/>
                          <w:lang w:eastAsia="ja-JP"/>
                        </w:rPr>
                        <w:t>-</w:t>
                      </w:r>
                      <w:r w:rsidRPr="004E2214">
                        <w:rPr>
                          <w:rFonts w:eastAsia="MS Mincho"/>
                          <w:lang w:eastAsia="ja-JP"/>
                        </w:rPr>
                        <w:tab/>
                        <w:t>Definition of messages</w:t>
                      </w:r>
                      <w:r w:rsidRPr="004E2214">
                        <w:rPr>
                          <w:rFonts w:eastAsia="MS Mincho"/>
                        </w:rPr>
                        <w:t xml:space="preserve"> </w:t>
                      </w:r>
                      <w:r w:rsidRPr="004E2214">
                        <w:rPr>
                          <w:rFonts w:eastAsia="MS Mincho"/>
                          <w:lang w:eastAsia="ja-JP"/>
                        </w:rPr>
                        <w:t>and transport between 5G-CN and NG-RAN hosting NR (</w:t>
                      </w:r>
                      <w:proofErr w:type="spellStart"/>
                      <w:r w:rsidRPr="004E2214">
                        <w:rPr>
                          <w:rFonts w:eastAsia="MS Mincho"/>
                          <w:lang w:eastAsia="ja-JP"/>
                        </w:rPr>
                        <w:t>gNB</w:t>
                      </w:r>
                      <w:proofErr w:type="spellEnd"/>
                      <w:r w:rsidRPr="004E2214">
                        <w:rPr>
                          <w:rFonts w:eastAsia="MS Mincho"/>
                          <w:lang w:eastAsia="ja-JP"/>
                        </w:rPr>
                        <w:t>) [RAN3, RAN2].</w:t>
                      </w:r>
                    </w:p>
                  </w:txbxContent>
                </v:textbox>
                <w10:wrap type="square" anchorx="margin"/>
              </v:shape>
            </w:pict>
          </mc:Fallback>
        </mc:AlternateContent>
      </w:r>
    </w:p>
    <w:p w14:paraId="6492C6FA" w14:textId="7B8E7715" w:rsidR="0093691E" w:rsidRDefault="0093691E" w:rsidP="00E22B90">
      <w:pPr>
        <w:pStyle w:val="BodyText"/>
      </w:pPr>
    </w:p>
    <w:p w14:paraId="012B307D" w14:textId="4B32DD32" w:rsidR="0093691E" w:rsidRDefault="0093691E" w:rsidP="00E22B90">
      <w:pPr>
        <w:pStyle w:val="BodyText"/>
      </w:pPr>
      <w:r>
        <w:t xml:space="preserve">This </w:t>
      </w:r>
      <w:r w:rsidR="001A29EF">
        <w:t>contribution</w:t>
      </w:r>
      <w:r>
        <w:t xml:space="preserve"> discusses the location techniques required for specific network options</w:t>
      </w:r>
    </w:p>
    <w:p w14:paraId="61F113DE" w14:textId="5191C05F" w:rsidR="0033629D" w:rsidRDefault="0033629D">
      <w:r>
        <w:br w:type="page"/>
      </w:r>
    </w:p>
    <w:p w14:paraId="5F8DD740" w14:textId="77777777" w:rsidR="001A24DF" w:rsidRDefault="001A24DF" w:rsidP="002415E3">
      <w:pPr>
        <w:pStyle w:val="BodyText"/>
      </w:pPr>
    </w:p>
    <w:p w14:paraId="1281B722" w14:textId="7B469348" w:rsidR="006425C6" w:rsidRDefault="004000E8" w:rsidP="006425C6">
      <w:pPr>
        <w:pStyle w:val="Heading1"/>
      </w:pPr>
      <w:bookmarkStart w:id="1" w:name="_Ref178064866"/>
      <w:r w:rsidRPr="00CE0424">
        <w:t>Discussion</w:t>
      </w:r>
      <w:bookmarkEnd w:id="1"/>
    </w:p>
    <w:p w14:paraId="6C9A9A12" w14:textId="76C63560" w:rsidR="0093691E" w:rsidRDefault="005D545A" w:rsidP="00956598">
      <w:r>
        <w:t xml:space="preserve">Today </w:t>
      </w:r>
      <w:r w:rsidR="0033629D">
        <w:t xml:space="preserve">LTE supports the following </w:t>
      </w:r>
      <w:r w:rsidR="00EF349B">
        <w:t>positioning methods</w:t>
      </w:r>
      <w:r w:rsidR="0033629D">
        <w:t xml:space="preserve"> using control plane and</w:t>
      </w:r>
      <w:r w:rsidR="00F50D8D">
        <w:t>/or</w:t>
      </w:r>
      <w:r w:rsidR="0033629D">
        <w:t xml:space="preserve"> user plane:  </w:t>
      </w:r>
    </w:p>
    <w:p w14:paraId="09485C75" w14:textId="77777777" w:rsidR="00956598" w:rsidRDefault="00956598" w:rsidP="00956598"/>
    <w:p w14:paraId="7AE6AC7E" w14:textId="77777777" w:rsidR="00FE4D58" w:rsidRPr="00956598" w:rsidRDefault="009109EB" w:rsidP="00956598">
      <w:pPr>
        <w:pStyle w:val="ListParagraph"/>
        <w:numPr>
          <w:ilvl w:val="0"/>
          <w:numId w:val="35"/>
        </w:numPr>
      </w:pPr>
      <w:r w:rsidRPr="00956598">
        <w:t>OTDOA</w:t>
      </w:r>
    </w:p>
    <w:p w14:paraId="78D3BB72" w14:textId="77777777" w:rsidR="006D1276" w:rsidRPr="00956598" w:rsidRDefault="006D1276" w:rsidP="00956598">
      <w:pPr>
        <w:pStyle w:val="ListParagraph"/>
        <w:numPr>
          <w:ilvl w:val="0"/>
          <w:numId w:val="35"/>
        </w:numPr>
      </w:pPr>
      <w:r w:rsidRPr="00956598">
        <w:t xml:space="preserve">UTDOA </w:t>
      </w:r>
    </w:p>
    <w:p w14:paraId="7E744D57" w14:textId="77777777" w:rsidR="00FE4D58" w:rsidRPr="00956598" w:rsidRDefault="009109EB" w:rsidP="00956598">
      <w:pPr>
        <w:pStyle w:val="ListParagraph"/>
        <w:numPr>
          <w:ilvl w:val="0"/>
          <w:numId w:val="35"/>
        </w:numPr>
      </w:pPr>
      <w:r w:rsidRPr="00956598">
        <w:t>A-GNSS</w:t>
      </w:r>
    </w:p>
    <w:p w14:paraId="4EC7EE47" w14:textId="77777777" w:rsidR="00FE4D58" w:rsidRPr="00956598" w:rsidRDefault="009109EB" w:rsidP="00956598">
      <w:pPr>
        <w:pStyle w:val="ListParagraph"/>
        <w:numPr>
          <w:ilvl w:val="0"/>
          <w:numId w:val="35"/>
        </w:numPr>
      </w:pPr>
      <w:r w:rsidRPr="00956598">
        <w:t>E-CID</w:t>
      </w:r>
    </w:p>
    <w:p w14:paraId="670CF461" w14:textId="77777777" w:rsidR="00FE4D58" w:rsidRPr="00956598" w:rsidRDefault="009109EB" w:rsidP="00956598">
      <w:pPr>
        <w:pStyle w:val="ListParagraph"/>
        <w:numPr>
          <w:ilvl w:val="0"/>
          <w:numId w:val="35"/>
        </w:numPr>
      </w:pPr>
      <w:r w:rsidRPr="00956598">
        <w:t>Barometric Sensor</w:t>
      </w:r>
    </w:p>
    <w:p w14:paraId="77081E3A" w14:textId="77777777" w:rsidR="00FE4D58" w:rsidRPr="00956598" w:rsidRDefault="009109EB" w:rsidP="00956598">
      <w:pPr>
        <w:pStyle w:val="ListParagraph"/>
        <w:numPr>
          <w:ilvl w:val="0"/>
          <w:numId w:val="35"/>
        </w:numPr>
      </w:pPr>
      <w:r w:rsidRPr="00956598">
        <w:t>TBS</w:t>
      </w:r>
    </w:p>
    <w:p w14:paraId="0D7C93FB" w14:textId="77777777" w:rsidR="00FE4D58" w:rsidRPr="00956598" w:rsidRDefault="009109EB" w:rsidP="00956598">
      <w:pPr>
        <w:pStyle w:val="ListParagraph"/>
        <w:numPr>
          <w:ilvl w:val="0"/>
          <w:numId w:val="35"/>
        </w:numPr>
      </w:pPr>
      <w:r w:rsidRPr="00956598">
        <w:t>WLAN</w:t>
      </w:r>
    </w:p>
    <w:p w14:paraId="1E41D81A" w14:textId="7F45AFDD" w:rsidR="0033629D" w:rsidRPr="00956598" w:rsidRDefault="0033629D" w:rsidP="00956598">
      <w:pPr>
        <w:pStyle w:val="ListParagraph"/>
        <w:numPr>
          <w:ilvl w:val="0"/>
          <w:numId w:val="35"/>
        </w:numPr>
      </w:pPr>
      <w:r w:rsidRPr="00956598">
        <w:t>Bluetooth positioning methods</w:t>
      </w:r>
    </w:p>
    <w:p w14:paraId="5188082A" w14:textId="6DD41585" w:rsidR="0033629D" w:rsidRDefault="0033629D" w:rsidP="00956598"/>
    <w:p w14:paraId="42F47FFD" w14:textId="0B425566" w:rsidR="0093691E" w:rsidRDefault="001A29EF" w:rsidP="00956598">
      <w:r>
        <w:t xml:space="preserve">In some cases, parity between LTE and NR positioning methods is possible and in others it is not.  NR has </w:t>
      </w:r>
      <w:r w:rsidR="00CE5FCD">
        <w:t xml:space="preserve">three different network architectures being developed in Release </w:t>
      </w:r>
      <w:r>
        <w:t>15, these</w:t>
      </w:r>
      <w:r w:rsidR="00B83D70">
        <w:t xml:space="preserve"> are option 2 option 3 and option 4.  Option 3 uses dual </w:t>
      </w:r>
      <w:r w:rsidR="00165458">
        <w:t>connectivity</w:t>
      </w:r>
      <w:r w:rsidR="00B83D70">
        <w:t xml:space="preserve"> with the </w:t>
      </w:r>
      <w:proofErr w:type="spellStart"/>
      <w:r w:rsidR="00B83D70">
        <w:t>eNB</w:t>
      </w:r>
      <w:proofErr w:type="spellEnd"/>
      <w:r w:rsidR="00B83D70">
        <w:t xml:space="preserve"> as the master cell (see figures 1 and 2) </w:t>
      </w:r>
      <w:r w:rsidR="00165458">
        <w:t xml:space="preserve">in this case the </w:t>
      </w:r>
      <w:r w:rsidR="00A9241F">
        <w:t xml:space="preserve">UE </w:t>
      </w:r>
      <w:r w:rsidR="00165458">
        <w:t xml:space="preserve">is connected to the EPC via the </w:t>
      </w:r>
      <w:proofErr w:type="spellStart"/>
      <w:r w:rsidR="00165458">
        <w:t>eNB</w:t>
      </w:r>
      <w:proofErr w:type="spellEnd"/>
      <w:r w:rsidR="00165458">
        <w:t xml:space="preserve"> and the LTE location </w:t>
      </w:r>
      <w:r>
        <w:t xml:space="preserve">methodologies </w:t>
      </w:r>
      <w:r w:rsidR="00070CE1">
        <w:t>can be applied over LTE</w:t>
      </w:r>
      <w:r w:rsidR="00165458">
        <w:t xml:space="preserve">.  </w:t>
      </w:r>
      <w:r w:rsidR="00A9241F">
        <w:t xml:space="preserve">  </w:t>
      </w:r>
    </w:p>
    <w:p w14:paraId="6C03405F" w14:textId="77777777" w:rsidR="0093691E" w:rsidRDefault="0093691E" w:rsidP="00B23A71"/>
    <w:p w14:paraId="3A3B139F" w14:textId="42D67792" w:rsidR="00D12C1F" w:rsidRDefault="0010681B" w:rsidP="006509AF">
      <w:pPr>
        <w:keepNext/>
        <w:tabs>
          <w:tab w:val="left" w:pos="2880"/>
        </w:tabs>
      </w:pPr>
      <w:r w:rsidRPr="001A667A">
        <w:rPr>
          <w:lang w:eastAsia="ja-JP"/>
        </w:rPr>
        <w:object w:dxaOrig="4001" w:dyaOrig="3211" w14:anchorId="774D7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25pt;height:160.85pt" o:ole="">
            <v:imagedata r:id="rId7" o:title=""/>
          </v:shape>
          <o:OLEObject Type="Embed" ProgID="Visio.Drawing.11" ShapeID="_x0000_i1025" DrawAspect="Content" ObjectID="_1563948159" r:id="rId8"/>
        </w:object>
      </w:r>
      <w:r w:rsidRPr="00D12C1F">
        <w:rPr>
          <w:sz w:val="20"/>
          <w:szCs w:val="20"/>
          <w:lang w:val="en-GB" w:eastAsia="ja-JP"/>
        </w:rPr>
        <w:object w:dxaOrig="4001" w:dyaOrig="3211" w14:anchorId="7EA37F96">
          <v:shape id="_x0000_i1026" type="#_x0000_t75" style="width:225.65pt;height:160.85pt" o:ole="">
            <v:imagedata r:id="rId9" o:title=""/>
          </v:shape>
          <o:OLEObject Type="Embed" ProgID="Visio.Drawing.11" ShapeID="_x0000_i1026" DrawAspect="Content" ObjectID="_1563948160" r:id="rId10"/>
        </w:object>
      </w:r>
    </w:p>
    <w:p w14:paraId="0B8A2DC5" w14:textId="55E3E875" w:rsidR="006509AF" w:rsidRDefault="00D12C1F" w:rsidP="006509AF">
      <w:pPr>
        <w:pStyle w:val="Caption"/>
        <w:jc w:val="left"/>
        <w:rPr>
          <w:b w:val="0"/>
        </w:rPr>
      </w:pPr>
      <w:r w:rsidRPr="00D12C1F">
        <w:rPr>
          <w:b w:val="0"/>
          <w:sz w:val="20"/>
        </w:rPr>
        <w:t xml:space="preserve">Figure </w:t>
      </w:r>
      <w:r w:rsidRPr="00D12C1F">
        <w:rPr>
          <w:b w:val="0"/>
          <w:sz w:val="20"/>
        </w:rPr>
        <w:fldChar w:fldCharType="begin"/>
      </w:r>
      <w:r w:rsidRPr="00D12C1F">
        <w:rPr>
          <w:b w:val="0"/>
          <w:sz w:val="20"/>
        </w:rPr>
        <w:instrText xml:space="preserve"> SEQ Figure \* ARABIC </w:instrText>
      </w:r>
      <w:r w:rsidRPr="00D12C1F">
        <w:rPr>
          <w:b w:val="0"/>
          <w:sz w:val="20"/>
        </w:rPr>
        <w:fldChar w:fldCharType="separate"/>
      </w:r>
      <w:r>
        <w:rPr>
          <w:b w:val="0"/>
          <w:noProof/>
          <w:sz w:val="20"/>
        </w:rPr>
        <w:t>1</w:t>
      </w:r>
      <w:r w:rsidRPr="00D12C1F">
        <w:rPr>
          <w:b w:val="0"/>
          <w:sz w:val="20"/>
        </w:rPr>
        <w:fldChar w:fldCharType="end"/>
      </w:r>
      <w:r w:rsidRPr="00D12C1F">
        <w:rPr>
          <w:b w:val="0"/>
          <w:noProof/>
          <w:sz w:val="20"/>
        </w:rPr>
        <w:t xml:space="preserve"> </w:t>
      </w:r>
      <w:r w:rsidRPr="00D12C1F">
        <w:rPr>
          <w:b w:val="0"/>
          <w:bCs w:val="0"/>
          <w:sz w:val="20"/>
          <w:szCs w:val="20"/>
          <w:lang w:val="en-GB"/>
        </w:rPr>
        <w:t>C-Plane connectivity for Option 3/3a</w:t>
      </w:r>
      <w:r w:rsidRPr="00D12C1F">
        <w:rPr>
          <w:rFonts w:eastAsia="MS Mincho" w:hint="eastAsia"/>
          <w:b w:val="0"/>
          <w:bCs w:val="0"/>
          <w:sz w:val="20"/>
          <w:szCs w:val="20"/>
          <w:lang w:val="en-GB"/>
        </w:rPr>
        <w:t>/3x</w:t>
      </w:r>
      <w:r w:rsidR="006509AF">
        <w:rPr>
          <w:rFonts w:eastAsia="MS Mincho"/>
          <w:b w:val="0"/>
          <w:bCs w:val="0"/>
          <w:sz w:val="20"/>
          <w:szCs w:val="20"/>
          <w:lang w:val="en-GB"/>
        </w:rPr>
        <w:t xml:space="preserve">     </w:t>
      </w:r>
      <w:r>
        <w:rPr>
          <w:b w:val="0"/>
          <w:noProof/>
          <w:sz w:val="20"/>
        </w:rPr>
        <w:t xml:space="preserve"> </w:t>
      </w:r>
      <w:r w:rsidR="006509AF" w:rsidRPr="00D12C1F">
        <w:rPr>
          <w:b w:val="0"/>
        </w:rPr>
        <w:t xml:space="preserve">Figure </w:t>
      </w:r>
      <w:r w:rsidR="006509AF" w:rsidRPr="00D12C1F">
        <w:rPr>
          <w:b w:val="0"/>
        </w:rPr>
        <w:fldChar w:fldCharType="begin"/>
      </w:r>
      <w:r w:rsidR="006509AF" w:rsidRPr="00D12C1F">
        <w:rPr>
          <w:b w:val="0"/>
        </w:rPr>
        <w:instrText xml:space="preserve"> SEQ Figure \* ARABIC </w:instrText>
      </w:r>
      <w:r w:rsidR="006509AF" w:rsidRPr="00D12C1F">
        <w:rPr>
          <w:b w:val="0"/>
        </w:rPr>
        <w:fldChar w:fldCharType="separate"/>
      </w:r>
      <w:r w:rsidR="006509AF" w:rsidRPr="00D12C1F">
        <w:rPr>
          <w:b w:val="0"/>
          <w:noProof/>
        </w:rPr>
        <w:t>2</w:t>
      </w:r>
      <w:r w:rsidR="006509AF" w:rsidRPr="00D12C1F">
        <w:rPr>
          <w:b w:val="0"/>
        </w:rPr>
        <w:fldChar w:fldCharType="end"/>
      </w:r>
      <w:r w:rsidR="006509AF" w:rsidRPr="00D12C1F">
        <w:rPr>
          <w:b w:val="0"/>
        </w:rPr>
        <w:t xml:space="preserve"> U-Plane connectivity for option 3x</w:t>
      </w:r>
    </w:p>
    <w:p w14:paraId="076C9ECB" w14:textId="5B130C8C" w:rsidR="00D12C1F" w:rsidRPr="00D12C1F" w:rsidRDefault="00956598" w:rsidP="00956598">
      <w:pPr>
        <w:pStyle w:val="ListParagraph"/>
        <w:numPr>
          <w:ilvl w:val="0"/>
          <w:numId w:val="36"/>
        </w:numPr>
      </w:pPr>
      <w:bookmarkStart w:id="2" w:name="_Hlk489371336"/>
      <w:r>
        <w:t>For architecture options supporting dual connectivity it should be possible to fall back to LTE to perform E911 location</w:t>
      </w:r>
      <w:bookmarkEnd w:id="2"/>
      <w:r>
        <w:t xml:space="preserve">. </w:t>
      </w:r>
    </w:p>
    <w:p w14:paraId="06095430" w14:textId="7E14CA58" w:rsidR="00D12C1F" w:rsidRDefault="00D12C1F" w:rsidP="006509AF">
      <w:pPr>
        <w:keepNext/>
        <w:jc w:val="right"/>
      </w:pPr>
    </w:p>
    <w:p w14:paraId="3A7A8907" w14:textId="34591820" w:rsidR="008B7544" w:rsidRDefault="00053C95" w:rsidP="00956598">
      <w:pPr>
        <w:pStyle w:val="ListParagraph"/>
        <w:numPr>
          <w:ilvl w:val="0"/>
          <w:numId w:val="37"/>
        </w:numPr>
      </w:pPr>
      <w:r>
        <w:t xml:space="preserve">Option 3 </w:t>
      </w:r>
      <w:r w:rsidR="003262D6">
        <w:t xml:space="preserve">must </w:t>
      </w:r>
      <w:r>
        <w:t xml:space="preserve">support existing LPP and LPPa messages as defined in </w:t>
      </w:r>
      <w:r w:rsidR="006509AF">
        <w:t xml:space="preserve">TS </w:t>
      </w:r>
      <w:r>
        <w:t>36.</w:t>
      </w:r>
      <w:r w:rsidR="006509AF">
        <w:t xml:space="preserve">355 and TS 36.455.  These </w:t>
      </w:r>
      <w:r w:rsidR="00EF349B">
        <w:t xml:space="preserve">positioning methods </w:t>
      </w:r>
      <w:r w:rsidR="006509AF">
        <w:t xml:space="preserve">are: </w:t>
      </w:r>
      <w:r>
        <w:t xml:space="preserve">  </w:t>
      </w:r>
    </w:p>
    <w:p w14:paraId="2597DCA5" w14:textId="671650BC" w:rsidR="00053C95" w:rsidRDefault="00053C95" w:rsidP="00053C95">
      <w:pPr>
        <w:pStyle w:val="ListParagraph"/>
      </w:pPr>
    </w:p>
    <w:p w14:paraId="2154BA0F" w14:textId="77777777" w:rsidR="00053C95" w:rsidRPr="00053C95" w:rsidRDefault="00053C95" w:rsidP="00053C95">
      <w:pPr>
        <w:pStyle w:val="ListParagraph"/>
        <w:numPr>
          <w:ilvl w:val="0"/>
          <w:numId w:val="32"/>
        </w:numPr>
        <w:rPr>
          <w:lang w:eastAsia="zh-CN"/>
        </w:rPr>
      </w:pPr>
      <w:r w:rsidRPr="00053C95">
        <w:rPr>
          <w:lang w:eastAsia="zh-CN"/>
        </w:rPr>
        <w:t>OTDOA</w:t>
      </w:r>
    </w:p>
    <w:p w14:paraId="4A729D20" w14:textId="77777777" w:rsidR="00053C95" w:rsidRPr="00053C95" w:rsidRDefault="00053C95" w:rsidP="00053C95">
      <w:pPr>
        <w:pStyle w:val="ListParagraph"/>
        <w:numPr>
          <w:ilvl w:val="0"/>
          <w:numId w:val="32"/>
        </w:numPr>
      </w:pPr>
      <w:r w:rsidRPr="00053C95">
        <w:rPr>
          <w:lang w:val="en-GB"/>
        </w:rPr>
        <w:t xml:space="preserve">UTDOA </w:t>
      </w:r>
    </w:p>
    <w:p w14:paraId="2A02C000" w14:textId="77777777" w:rsidR="00053C95" w:rsidRPr="00053C95" w:rsidRDefault="00053C95" w:rsidP="00053C95">
      <w:pPr>
        <w:pStyle w:val="ListParagraph"/>
        <w:numPr>
          <w:ilvl w:val="0"/>
          <w:numId w:val="32"/>
        </w:numPr>
        <w:rPr>
          <w:lang w:eastAsia="zh-CN"/>
        </w:rPr>
      </w:pPr>
      <w:bookmarkStart w:id="3" w:name="_Hlk489369773"/>
      <w:r w:rsidRPr="00053C95">
        <w:rPr>
          <w:lang w:eastAsia="zh-CN"/>
        </w:rPr>
        <w:t>A-GNSS</w:t>
      </w:r>
    </w:p>
    <w:p w14:paraId="468C7EA4" w14:textId="77777777" w:rsidR="00053C95" w:rsidRPr="00053C95" w:rsidRDefault="00053C95" w:rsidP="00053C95">
      <w:pPr>
        <w:pStyle w:val="ListParagraph"/>
        <w:numPr>
          <w:ilvl w:val="0"/>
          <w:numId w:val="32"/>
        </w:numPr>
        <w:rPr>
          <w:lang w:eastAsia="zh-CN"/>
        </w:rPr>
      </w:pPr>
      <w:r w:rsidRPr="00053C95">
        <w:rPr>
          <w:lang w:eastAsia="zh-CN"/>
        </w:rPr>
        <w:t>E-CID</w:t>
      </w:r>
    </w:p>
    <w:p w14:paraId="16E32DBA" w14:textId="77777777" w:rsidR="00053C95" w:rsidRPr="00053C95" w:rsidRDefault="00053C95" w:rsidP="00053C95">
      <w:pPr>
        <w:pStyle w:val="ListParagraph"/>
        <w:numPr>
          <w:ilvl w:val="0"/>
          <w:numId w:val="32"/>
        </w:numPr>
        <w:rPr>
          <w:lang w:eastAsia="zh-CN"/>
        </w:rPr>
      </w:pPr>
      <w:r w:rsidRPr="00053C95">
        <w:rPr>
          <w:lang w:eastAsia="zh-CN"/>
        </w:rPr>
        <w:lastRenderedPageBreak/>
        <w:t>Barometric Sensor</w:t>
      </w:r>
    </w:p>
    <w:p w14:paraId="245DEB60" w14:textId="77777777" w:rsidR="00053C95" w:rsidRPr="00053C95" w:rsidRDefault="00053C95" w:rsidP="00053C95">
      <w:pPr>
        <w:pStyle w:val="ListParagraph"/>
        <w:numPr>
          <w:ilvl w:val="0"/>
          <w:numId w:val="32"/>
        </w:numPr>
        <w:rPr>
          <w:lang w:eastAsia="zh-CN"/>
        </w:rPr>
      </w:pPr>
      <w:r w:rsidRPr="00053C95">
        <w:rPr>
          <w:lang w:eastAsia="zh-CN"/>
        </w:rPr>
        <w:t>TBS</w:t>
      </w:r>
    </w:p>
    <w:p w14:paraId="421B7B32" w14:textId="77777777" w:rsidR="00053C95" w:rsidRPr="00053C95" w:rsidRDefault="00053C95" w:rsidP="00053C95">
      <w:pPr>
        <w:pStyle w:val="ListParagraph"/>
        <w:numPr>
          <w:ilvl w:val="0"/>
          <w:numId w:val="32"/>
        </w:numPr>
        <w:rPr>
          <w:lang w:eastAsia="zh-CN"/>
        </w:rPr>
      </w:pPr>
      <w:r w:rsidRPr="00053C95">
        <w:rPr>
          <w:lang w:eastAsia="zh-CN"/>
        </w:rPr>
        <w:t>WLAN</w:t>
      </w:r>
    </w:p>
    <w:p w14:paraId="33520548" w14:textId="77777777" w:rsidR="00053C95" w:rsidRPr="00053C95" w:rsidRDefault="00053C95" w:rsidP="00053C95">
      <w:pPr>
        <w:pStyle w:val="ListParagraph"/>
        <w:numPr>
          <w:ilvl w:val="0"/>
          <w:numId w:val="32"/>
        </w:numPr>
      </w:pPr>
      <w:r w:rsidRPr="00053C95">
        <w:rPr>
          <w:lang w:eastAsia="zh-CN"/>
        </w:rPr>
        <w:t>Bluetooth positioning methods</w:t>
      </w:r>
      <w:bookmarkEnd w:id="3"/>
    </w:p>
    <w:p w14:paraId="5E243202" w14:textId="77777777" w:rsidR="00053C95" w:rsidRDefault="00053C95" w:rsidP="00053C95">
      <w:pPr>
        <w:pStyle w:val="ListParagraph"/>
      </w:pPr>
    </w:p>
    <w:p w14:paraId="1CBBE92C" w14:textId="4F7157A2" w:rsidR="00053C95" w:rsidRDefault="00053C95" w:rsidP="00053C95">
      <w:pPr>
        <w:pStyle w:val="ListParagraph"/>
        <w:ind w:left="1701"/>
      </w:pPr>
    </w:p>
    <w:p w14:paraId="4A3BCF9F" w14:textId="77777777" w:rsidR="00053C95" w:rsidRDefault="00053C95" w:rsidP="00053C95">
      <w:pPr>
        <w:pStyle w:val="ListParagraph"/>
        <w:ind w:left="1701"/>
      </w:pPr>
    </w:p>
    <w:p w14:paraId="7E2CBDA1" w14:textId="77777777" w:rsidR="00053C95" w:rsidRPr="008B7544" w:rsidRDefault="00053C95" w:rsidP="00053C95">
      <w:pPr>
        <w:pStyle w:val="ListParagraph"/>
      </w:pPr>
    </w:p>
    <w:p w14:paraId="6EFC9794" w14:textId="6A89997C" w:rsidR="00165458" w:rsidRDefault="00165458" w:rsidP="00165458"/>
    <w:p w14:paraId="3BD22A53" w14:textId="438B78C0" w:rsidR="00165458" w:rsidRDefault="00165458" w:rsidP="00956598">
      <w:r>
        <w:t xml:space="preserve">Option 2 (see figure 3) presents new challenges from a location perspective and in this </w:t>
      </w:r>
      <w:r w:rsidR="00070CE1">
        <w:t xml:space="preserve">case </w:t>
      </w:r>
      <w:r w:rsidR="00EF349B">
        <w:t>new messaging</w:t>
      </w:r>
      <w:r w:rsidR="00FE1F2C">
        <w:t xml:space="preserve"> </w:t>
      </w:r>
      <w:r w:rsidR="00070CE1">
        <w:t xml:space="preserve">is needed </w:t>
      </w:r>
      <w:r w:rsidR="00FE1F2C">
        <w:t>between the NGC and the UE/</w:t>
      </w:r>
      <w:proofErr w:type="spellStart"/>
      <w:r w:rsidR="00FE1F2C">
        <w:t>gNB</w:t>
      </w:r>
      <w:proofErr w:type="spellEnd"/>
      <w:r w:rsidR="00EF349B">
        <w:t xml:space="preserve">.  For option 2 not </w:t>
      </w:r>
      <w:r w:rsidR="00FE1F2C">
        <w:t>all</w:t>
      </w:r>
      <w:r w:rsidR="00EF349B">
        <w:t xml:space="preserve"> the LTE positioning methods need</w:t>
      </w:r>
      <w:r w:rsidR="00070CE1">
        <w:t xml:space="preserve"> to be supported </w:t>
      </w:r>
      <w:r w:rsidR="00EF349B">
        <w:t xml:space="preserve">in Release 15.  </w:t>
      </w:r>
      <w:r>
        <w:t xml:space="preserve">  </w:t>
      </w:r>
    </w:p>
    <w:p w14:paraId="78892004" w14:textId="316DDFC3" w:rsidR="005E1230" w:rsidRDefault="005E1230" w:rsidP="00165458"/>
    <w:p w14:paraId="5F2DF708" w14:textId="77777777" w:rsidR="005E1230" w:rsidRPr="00165458" w:rsidRDefault="005E1230" w:rsidP="00165458"/>
    <w:p w14:paraId="004AE31C" w14:textId="2C5F4260" w:rsidR="0062177C" w:rsidRDefault="008B7544" w:rsidP="006509AF">
      <w:pPr>
        <w:pStyle w:val="BodyText"/>
        <w:jc w:val="center"/>
        <w:rPr>
          <w:b/>
        </w:rPr>
      </w:pPr>
      <w:r>
        <w:rPr>
          <w:b/>
          <w:noProof/>
        </w:rPr>
        <w:drawing>
          <wp:inline distT="0" distB="0" distL="0" distR="0" wp14:anchorId="02AFCCB9" wp14:editId="764D6EAA">
            <wp:extent cx="3237865" cy="1304925"/>
            <wp:effectExtent l="0" t="0" r="63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37865" cy="1304925"/>
                    </a:xfrm>
                    <a:prstGeom prst="rect">
                      <a:avLst/>
                    </a:prstGeom>
                    <a:noFill/>
                  </pic:spPr>
                </pic:pic>
              </a:graphicData>
            </a:graphic>
          </wp:inline>
        </w:drawing>
      </w:r>
    </w:p>
    <w:p w14:paraId="4B70903B" w14:textId="14358D8D" w:rsidR="007402AA" w:rsidRDefault="007402AA" w:rsidP="0027464C">
      <w:pPr>
        <w:jc w:val="center"/>
      </w:pPr>
    </w:p>
    <w:p w14:paraId="32C6BD08" w14:textId="766D6544" w:rsidR="007402AA" w:rsidRDefault="007402AA" w:rsidP="0027464C">
      <w:pPr>
        <w:jc w:val="center"/>
      </w:pPr>
      <w:r>
        <w:t xml:space="preserve">Figure </w:t>
      </w:r>
      <w:r w:rsidR="008B7544">
        <w:t>3</w:t>
      </w:r>
      <w:r>
        <w:t>: Architecture option 2 in NR</w:t>
      </w:r>
    </w:p>
    <w:p w14:paraId="5DD2CC1A" w14:textId="56ABC7F2" w:rsidR="006509AF" w:rsidRDefault="006509AF" w:rsidP="0027464C">
      <w:pPr>
        <w:jc w:val="center"/>
      </w:pPr>
    </w:p>
    <w:p w14:paraId="17226263" w14:textId="77777777" w:rsidR="006509AF" w:rsidRDefault="006509AF" w:rsidP="006509AF"/>
    <w:p w14:paraId="5FD9C76B" w14:textId="70FFFAD3" w:rsidR="00AB1AC1" w:rsidRDefault="00AB1AC1" w:rsidP="005224BC"/>
    <w:p w14:paraId="589351E8" w14:textId="79CD5B71" w:rsidR="00AB1AC1" w:rsidRDefault="00F21162" w:rsidP="00956598">
      <w:r>
        <w:t xml:space="preserve">  </w:t>
      </w:r>
      <w:r w:rsidR="003262D6">
        <w:t>The following is needed release 15 timeframe to meet the FCC location accuracy requirements</w:t>
      </w:r>
      <w:r w:rsidR="00EF349B">
        <w:t xml:space="preserve"> for early </w:t>
      </w:r>
      <w:r w:rsidR="00070CE1">
        <w:t xml:space="preserve">option 2 </w:t>
      </w:r>
      <w:r w:rsidR="00EF349B">
        <w:t>deployments</w:t>
      </w:r>
      <w:r w:rsidR="003262D6">
        <w:t xml:space="preserve">. </w:t>
      </w:r>
    </w:p>
    <w:p w14:paraId="79CB037A" w14:textId="50417492" w:rsidR="003262D6" w:rsidRDefault="003262D6" w:rsidP="00F21162"/>
    <w:p w14:paraId="706B09FB" w14:textId="77777777" w:rsidR="003262D6" w:rsidRPr="00053C95" w:rsidRDefault="003262D6" w:rsidP="003262D6">
      <w:pPr>
        <w:pStyle w:val="ListParagraph"/>
        <w:numPr>
          <w:ilvl w:val="0"/>
          <w:numId w:val="32"/>
        </w:numPr>
        <w:rPr>
          <w:lang w:eastAsia="zh-CN"/>
        </w:rPr>
      </w:pPr>
      <w:r w:rsidRPr="00053C95">
        <w:rPr>
          <w:lang w:eastAsia="zh-CN"/>
        </w:rPr>
        <w:t>A-GNSS</w:t>
      </w:r>
    </w:p>
    <w:p w14:paraId="556ADFD6" w14:textId="77777777" w:rsidR="003262D6" w:rsidRPr="00053C95" w:rsidRDefault="003262D6" w:rsidP="003262D6">
      <w:pPr>
        <w:pStyle w:val="ListParagraph"/>
        <w:numPr>
          <w:ilvl w:val="0"/>
          <w:numId w:val="32"/>
        </w:numPr>
        <w:rPr>
          <w:lang w:eastAsia="zh-CN"/>
        </w:rPr>
      </w:pPr>
      <w:r w:rsidRPr="00053C95">
        <w:rPr>
          <w:lang w:eastAsia="zh-CN"/>
        </w:rPr>
        <w:t>E-CID</w:t>
      </w:r>
    </w:p>
    <w:p w14:paraId="001A061D" w14:textId="77777777" w:rsidR="003262D6" w:rsidRPr="00053C95" w:rsidRDefault="003262D6" w:rsidP="003262D6">
      <w:pPr>
        <w:pStyle w:val="ListParagraph"/>
        <w:numPr>
          <w:ilvl w:val="0"/>
          <w:numId w:val="32"/>
        </w:numPr>
        <w:rPr>
          <w:lang w:eastAsia="zh-CN"/>
        </w:rPr>
      </w:pPr>
      <w:r w:rsidRPr="00053C95">
        <w:rPr>
          <w:lang w:eastAsia="zh-CN"/>
        </w:rPr>
        <w:t>Barometric Sensor</w:t>
      </w:r>
    </w:p>
    <w:p w14:paraId="3C5640A2" w14:textId="77777777" w:rsidR="003262D6" w:rsidRDefault="003262D6" w:rsidP="003262D6">
      <w:pPr>
        <w:pStyle w:val="ListParagraph"/>
        <w:numPr>
          <w:ilvl w:val="0"/>
          <w:numId w:val="32"/>
        </w:numPr>
        <w:rPr>
          <w:lang w:eastAsia="zh-CN"/>
        </w:rPr>
      </w:pPr>
      <w:r w:rsidRPr="00053C95">
        <w:rPr>
          <w:lang w:eastAsia="zh-CN"/>
        </w:rPr>
        <w:t>WLAN</w:t>
      </w:r>
    </w:p>
    <w:p w14:paraId="02149EB0" w14:textId="77777777" w:rsidR="00070CE1" w:rsidRDefault="003262D6" w:rsidP="003262D6">
      <w:pPr>
        <w:pStyle w:val="ListParagraph"/>
        <w:numPr>
          <w:ilvl w:val="0"/>
          <w:numId w:val="32"/>
        </w:numPr>
        <w:rPr>
          <w:lang w:eastAsia="zh-CN"/>
        </w:rPr>
      </w:pPr>
      <w:r w:rsidRPr="00053C95">
        <w:rPr>
          <w:lang w:eastAsia="zh-CN"/>
        </w:rPr>
        <w:t>Bluetooth positioning methods</w:t>
      </w:r>
      <w:r w:rsidR="00070CE1" w:rsidRPr="00070CE1">
        <w:t xml:space="preserve"> </w:t>
      </w:r>
    </w:p>
    <w:p w14:paraId="79057F66" w14:textId="77777777" w:rsidR="00070CE1" w:rsidRDefault="00070CE1" w:rsidP="00070CE1"/>
    <w:p w14:paraId="7A21E9F7" w14:textId="6B9665D8" w:rsidR="003262D6" w:rsidRDefault="00070CE1" w:rsidP="00070CE1">
      <w:pPr>
        <w:rPr>
          <w:lang w:eastAsia="zh-CN"/>
        </w:rPr>
      </w:pPr>
      <w:r>
        <w:t xml:space="preserve">It is not possible to support OTDOA on NR because this is not in scope for the NR Release 15 WID.  </w:t>
      </w:r>
    </w:p>
    <w:p w14:paraId="13C3A609" w14:textId="77777777" w:rsidR="00956598" w:rsidRDefault="00956598" w:rsidP="00956598">
      <w:pPr>
        <w:pStyle w:val="ListParagraph"/>
        <w:ind w:left="1080"/>
        <w:rPr>
          <w:lang w:eastAsia="zh-CN"/>
        </w:rPr>
      </w:pPr>
    </w:p>
    <w:p w14:paraId="0E77A4D1" w14:textId="796E1378" w:rsidR="00956598" w:rsidRDefault="00956598" w:rsidP="00956598">
      <w:pPr>
        <w:pStyle w:val="ListParagraph"/>
        <w:numPr>
          <w:ilvl w:val="0"/>
          <w:numId w:val="36"/>
        </w:numPr>
      </w:pPr>
      <w:bookmarkStart w:id="4" w:name="_Hlk489371453"/>
      <w:r>
        <w:t xml:space="preserve">Given the limited time and lack of OTDOA in R15 it is not necessary to support </w:t>
      </w:r>
      <w:proofErr w:type="gramStart"/>
      <w:r>
        <w:t>all of</w:t>
      </w:r>
      <w:proofErr w:type="gramEnd"/>
      <w:r>
        <w:t xml:space="preserve"> the LTE location methods within NR Release 15</w:t>
      </w:r>
      <w:bookmarkEnd w:id="4"/>
      <w:r>
        <w:t xml:space="preserve">.  </w:t>
      </w:r>
    </w:p>
    <w:p w14:paraId="49C7378D" w14:textId="77777777" w:rsidR="00EF349B" w:rsidRDefault="00EF349B" w:rsidP="00EF349B">
      <w:pPr>
        <w:pStyle w:val="ListParagraph"/>
        <w:ind w:left="0"/>
        <w:rPr>
          <w:lang w:eastAsia="zh-CN"/>
        </w:rPr>
      </w:pPr>
    </w:p>
    <w:p w14:paraId="5DBE6EE8" w14:textId="77777777" w:rsidR="00070CE1" w:rsidRPr="00070CE1" w:rsidRDefault="00070CE1" w:rsidP="00070CE1">
      <w:pPr>
        <w:pStyle w:val="ListParagraph"/>
        <w:numPr>
          <w:ilvl w:val="0"/>
          <w:numId w:val="37"/>
        </w:numPr>
        <w:rPr>
          <w:lang w:eastAsia="zh-CN"/>
        </w:rPr>
      </w:pPr>
      <w:r w:rsidRPr="00070CE1">
        <w:rPr>
          <w:lang w:eastAsia="zh-CN"/>
        </w:rPr>
        <w:t xml:space="preserve">A-GNSS, E-CID, Barometric Sensor, WLAN and Bluetooth positioning methods need to be defined in R15 for option 2.  All location R15 NR location methods must be supported over the control plane.  </w:t>
      </w:r>
    </w:p>
    <w:p w14:paraId="1375B2CA" w14:textId="55EDC917" w:rsidR="003262D6" w:rsidRDefault="003262D6" w:rsidP="00070CE1">
      <w:pPr>
        <w:pStyle w:val="ListParagraph"/>
        <w:rPr>
          <w:lang w:eastAsia="zh-CN"/>
        </w:rPr>
      </w:pPr>
    </w:p>
    <w:p w14:paraId="039C82A2" w14:textId="701A6750" w:rsidR="007809AD" w:rsidRPr="00F21162" w:rsidRDefault="007809AD" w:rsidP="007809AD">
      <w:pPr>
        <w:pStyle w:val="ListParagraph"/>
        <w:ind w:left="0"/>
        <w:rPr>
          <w:lang w:eastAsia="zh-CN"/>
        </w:rPr>
      </w:pPr>
      <w:r>
        <w:rPr>
          <w:lang w:eastAsia="zh-CN"/>
        </w:rPr>
        <w:t xml:space="preserve">It is also important that NR support IMS voice and CMAS. </w:t>
      </w:r>
    </w:p>
    <w:p w14:paraId="6DAAF8C8" w14:textId="77777777" w:rsidR="00C01F33" w:rsidRDefault="00C01F33" w:rsidP="00CE0424">
      <w:pPr>
        <w:pStyle w:val="Heading1"/>
      </w:pPr>
      <w:r w:rsidRPr="00CE0424">
        <w:t>Conclusion</w:t>
      </w:r>
    </w:p>
    <w:p w14:paraId="280A0126" w14:textId="2E82C8FD" w:rsidR="004158C2" w:rsidRPr="004158C2" w:rsidRDefault="004158C2" w:rsidP="00D26B46">
      <w:pPr>
        <w:pStyle w:val="BodyText"/>
        <w:rPr>
          <w:b/>
        </w:rPr>
      </w:pPr>
      <w:r>
        <w:t>In the previous section, the following has been observed:</w:t>
      </w:r>
    </w:p>
    <w:p w14:paraId="6393E00D" w14:textId="77777777" w:rsidR="0027464C" w:rsidRDefault="0027464C" w:rsidP="0027464C">
      <w:pPr>
        <w:pStyle w:val="ListParagraph"/>
      </w:pPr>
    </w:p>
    <w:p w14:paraId="22B15C44" w14:textId="73534292" w:rsidR="0027464C" w:rsidRDefault="00956598" w:rsidP="0027464C">
      <w:pPr>
        <w:pStyle w:val="BodyText"/>
        <w:numPr>
          <w:ilvl w:val="0"/>
          <w:numId w:val="17"/>
        </w:numPr>
        <w:ind w:left="1555" w:hanging="1555"/>
        <w:rPr>
          <w:b/>
        </w:rPr>
      </w:pPr>
      <w:r w:rsidRPr="0004603D">
        <w:rPr>
          <w:b/>
        </w:rPr>
        <w:t>For architecture options supporting dual connectivity it should be possible to fall back to LTE to perform E911 location</w:t>
      </w:r>
      <w:r w:rsidR="0027464C">
        <w:rPr>
          <w:b/>
        </w:rPr>
        <w:t xml:space="preserve">. </w:t>
      </w:r>
    </w:p>
    <w:p w14:paraId="479BE3D7" w14:textId="3998A19E" w:rsidR="0027464C" w:rsidRPr="0027464C" w:rsidRDefault="0004603D" w:rsidP="0027464C">
      <w:pPr>
        <w:pStyle w:val="BodyText"/>
        <w:numPr>
          <w:ilvl w:val="0"/>
          <w:numId w:val="17"/>
        </w:numPr>
        <w:ind w:left="1555" w:hanging="1555"/>
        <w:rPr>
          <w:b/>
        </w:rPr>
      </w:pPr>
      <w:r w:rsidRPr="0004603D">
        <w:rPr>
          <w:b/>
        </w:rPr>
        <w:t xml:space="preserve">Given the limited time and lack of OTDOA in R15 it is not necessary to support </w:t>
      </w:r>
      <w:proofErr w:type="gramStart"/>
      <w:r w:rsidRPr="0004603D">
        <w:rPr>
          <w:b/>
        </w:rPr>
        <w:t>all of</w:t>
      </w:r>
      <w:proofErr w:type="gramEnd"/>
      <w:r w:rsidRPr="0004603D">
        <w:rPr>
          <w:b/>
        </w:rPr>
        <w:t xml:space="preserve"> the LTE location methods within NR Release 15</w:t>
      </w:r>
      <w:r w:rsidR="0027464C" w:rsidRPr="0027464C">
        <w:rPr>
          <w:b/>
        </w:rPr>
        <w:t>.</w:t>
      </w:r>
    </w:p>
    <w:p w14:paraId="065F94E2" w14:textId="77777777" w:rsidR="00206098" w:rsidRPr="005224BC" w:rsidRDefault="00206098" w:rsidP="0027464C">
      <w:pPr>
        <w:pStyle w:val="BodyText"/>
        <w:ind w:left="1555"/>
        <w:rPr>
          <w:b/>
        </w:rPr>
      </w:pPr>
    </w:p>
    <w:p w14:paraId="777CEB1B" w14:textId="25C5F08C" w:rsidR="00A146AB" w:rsidRDefault="004158C2" w:rsidP="00A146AB">
      <w:pPr>
        <w:pStyle w:val="BodyText"/>
      </w:pPr>
      <w:r>
        <w:t xml:space="preserve">Based on these observations, we </w:t>
      </w:r>
      <w:r w:rsidR="0004603D">
        <w:t>propose</w:t>
      </w:r>
      <w:r>
        <w:t xml:space="preserve"> the following:</w:t>
      </w:r>
    </w:p>
    <w:p w14:paraId="10A23FF6" w14:textId="77777777" w:rsidR="00206098" w:rsidRDefault="00206098" w:rsidP="00A146AB">
      <w:pPr>
        <w:pStyle w:val="BodyText"/>
      </w:pPr>
    </w:p>
    <w:p w14:paraId="3CD44FB2" w14:textId="77777777" w:rsidR="0004603D" w:rsidRPr="0004603D" w:rsidRDefault="0004603D" w:rsidP="0004603D">
      <w:pPr>
        <w:pStyle w:val="ListParagraph"/>
        <w:numPr>
          <w:ilvl w:val="0"/>
          <w:numId w:val="38"/>
        </w:numPr>
        <w:rPr>
          <w:b/>
        </w:rPr>
      </w:pPr>
      <w:r w:rsidRPr="0004603D">
        <w:rPr>
          <w:b/>
        </w:rPr>
        <w:t xml:space="preserve">Option 3 must support existing LPP and LPPa messages as defined in TS 36.355 and TS 36.455.  These positioning methods are:   </w:t>
      </w:r>
    </w:p>
    <w:p w14:paraId="38022FFD" w14:textId="77777777" w:rsidR="0004603D" w:rsidRPr="0004603D" w:rsidRDefault="0004603D" w:rsidP="0004603D">
      <w:pPr>
        <w:pStyle w:val="ListParagraph"/>
        <w:rPr>
          <w:b/>
        </w:rPr>
      </w:pPr>
    </w:p>
    <w:p w14:paraId="46F7CBF6" w14:textId="77777777" w:rsidR="0004603D" w:rsidRPr="0004603D" w:rsidRDefault="0004603D" w:rsidP="0004603D">
      <w:pPr>
        <w:pStyle w:val="ListParagraph"/>
        <w:numPr>
          <w:ilvl w:val="0"/>
          <w:numId w:val="32"/>
        </w:numPr>
        <w:rPr>
          <w:b/>
          <w:lang w:eastAsia="zh-CN"/>
        </w:rPr>
      </w:pPr>
      <w:r w:rsidRPr="0004603D">
        <w:rPr>
          <w:b/>
          <w:lang w:eastAsia="zh-CN"/>
        </w:rPr>
        <w:t>OTDOA</w:t>
      </w:r>
    </w:p>
    <w:p w14:paraId="2B58680C" w14:textId="77777777" w:rsidR="0004603D" w:rsidRPr="0004603D" w:rsidRDefault="0004603D" w:rsidP="0004603D">
      <w:pPr>
        <w:pStyle w:val="ListParagraph"/>
        <w:numPr>
          <w:ilvl w:val="0"/>
          <w:numId w:val="32"/>
        </w:numPr>
        <w:rPr>
          <w:b/>
        </w:rPr>
      </w:pPr>
      <w:r w:rsidRPr="0004603D">
        <w:rPr>
          <w:b/>
          <w:lang w:val="en-GB"/>
        </w:rPr>
        <w:t xml:space="preserve">UTDOA </w:t>
      </w:r>
    </w:p>
    <w:p w14:paraId="799C595D" w14:textId="77777777" w:rsidR="0004603D" w:rsidRPr="0004603D" w:rsidRDefault="0004603D" w:rsidP="0004603D">
      <w:pPr>
        <w:pStyle w:val="ListParagraph"/>
        <w:numPr>
          <w:ilvl w:val="0"/>
          <w:numId w:val="32"/>
        </w:numPr>
        <w:rPr>
          <w:b/>
          <w:lang w:eastAsia="zh-CN"/>
        </w:rPr>
      </w:pPr>
      <w:r w:rsidRPr="0004603D">
        <w:rPr>
          <w:b/>
          <w:lang w:eastAsia="zh-CN"/>
        </w:rPr>
        <w:t>A-GNSS</w:t>
      </w:r>
    </w:p>
    <w:p w14:paraId="7E1D5026" w14:textId="77777777" w:rsidR="0004603D" w:rsidRPr="0004603D" w:rsidRDefault="0004603D" w:rsidP="0004603D">
      <w:pPr>
        <w:pStyle w:val="ListParagraph"/>
        <w:numPr>
          <w:ilvl w:val="0"/>
          <w:numId w:val="32"/>
        </w:numPr>
        <w:rPr>
          <w:b/>
          <w:lang w:eastAsia="zh-CN"/>
        </w:rPr>
      </w:pPr>
      <w:r w:rsidRPr="0004603D">
        <w:rPr>
          <w:b/>
          <w:lang w:eastAsia="zh-CN"/>
        </w:rPr>
        <w:t>E-CID</w:t>
      </w:r>
    </w:p>
    <w:p w14:paraId="4598BC50" w14:textId="77777777" w:rsidR="0004603D" w:rsidRPr="0004603D" w:rsidRDefault="0004603D" w:rsidP="0004603D">
      <w:pPr>
        <w:pStyle w:val="ListParagraph"/>
        <w:numPr>
          <w:ilvl w:val="0"/>
          <w:numId w:val="32"/>
        </w:numPr>
        <w:rPr>
          <w:b/>
          <w:lang w:eastAsia="zh-CN"/>
        </w:rPr>
      </w:pPr>
      <w:r w:rsidRPr="0004603D">
        <w:rPr>
          <w:b/>
          <w:lang w:eastAsia="zh-CN"/>
        </w:rPr>
        <w:t>Barometric Sensor</w:t>
      </w:r>
    </w:p>
    <w:p w14:paraId="0F7D224E" w14:textId="77777777" w:rsidR="0004603D" w:rsidRPr="0004603D" w:rsidRDefault="0004603D" w:rsidP="0004603D">
      <w:pPr>
        <w:pStyle w:val="ListParagraph"/>
        <w:numPr>
          <w:ilvl w:val="0"/>
          <w:numId w:val="32"/>
        </w:numPr>
        <w:rPr>
          <w:b/>
          <w:lang w:eastAsia="zh-CN"/>
        </w:rPr>
      </w:pPr>
      <w:r w:rsidRPr="0004603D">
        <w:rPr>
          <w:b/>
          <w:lang w:eastAsia="zh-CN"/>
        </w:rPr>
        <w:t>TBS</w:t>
      </w:r>
    </w:p>
    <w:p w14:paraId="4E99CAA0" w14:textId="3F62F077" w:rsidR="0004603D" w:rsidRPr="0004603D" w:rsidRDefault="0004603D" w:rsidP="0004603D">
      <w:pPr>
        <w:pStyle w:val="ListParagraph"/>
        <w:numPr>
          <w:ilvl w:val="0"/>
          <w:numId w:val="32"/>
        </w:numPr>
        <w:rPr>
          <w:b/>
          <w:lang w:eastAsia="zh-CN"/>
        </w:rPr>
      </w:pPr>
      <w:r w:rsidRPr="0004603D">
        <w:rPr>
          <w:b/>
          <w:lang w:eastAsia="zh-CN"/>
        </w:rPr>
        <w:t>WLAN</w:t>
      </w:r>
    </w:p>
    <w:p w14:paraId="51AFDFF8" w14:textId="7C0FA9CF" w:rsidR="0004603D" w:rsidRPr="0004603D" w:rsidRDefault="0004603D" w:rsidP="0004603D">
      <w:pPr>
        <w:pStyle w:val="ListParagraph"/>
        <w:numPr>
          <w:ilvl w:val="0"/>
          <w:numId w:val="38"/>
        </w:numPr>
        <w:rPr>
          <w:b/>
          <w:lang w:eastAsia="zh-CN"/>
        </w:rPr>
      </w:pPr>
      <w:bookmarkStart w:id="5" w:name="_Hlk489969427"/>
      <w:r w:rsidRPr="0004603D">
        <w:rPr>
          <w:b/>
          <w:lang w:eastAsia="zh-CN"/>
        </w:rPr>
        <w:t>A-GNSS, E-CID, Barometric Sensor, WLAN and Bluetooth positioning methods need to be defined in R15</w:t>
      </w:r>
      <w:r w:rsidR="00070CE1">
        <w:rPr>
          <w:b/>
          <w:lang w:eastAsia="zh-CN"/>
        </w:rPr>
        <w:t xml:space="preserve"> for option 2</w:t>
      </w:r>
      <w:r w:rsidRPr="0004603D">
        <w:rPr>
          <w:b/>
          <w:lang w:eastAsia="zh-CN"/>
        </w:rPr>
        <w:t xml:space="preserve">.  </w:t>
      </w:r>
      <w:r w:rsidR="00070CE1">
        <w:rPr>
          <w:b/>
          <w:lang w:eastAsia="zh-CN"/>
        </w:rPr>
        <w:t xml:space="preserve">All location R15 NR location methods must be supported over the control plane.  </w:t>
      </w:r>
    </w:p>
    <w:p w14:paraId="4F3D1ECA" w14:textId="4F9BABB8" w:rsidR="00F507D1" w:rsidRPr="00CE0424" w:rsidRDefault="00F507D1" w:rsidP="00CE0424">
      <w:pPr>
        <w:pStyle w:val="Heading1"/>
      </w:pPr>
      <w:bookmarkStart w:id="6" w:name="_In-sequence_SDU_delivery"/>
      <w:bookmarkEnd w:id="5"/>
      <w:bookmarkEnd w:id="6"/>
      <w:r w:rsidRPr="00CE0424">
        <w:t>References</w:t>
      </w:r>
    </w:p>
    <w:bookmarkStart w:id="7" w:name="_Ref456254943"/>
    <w:bookmarkStart w:id="8" w:name="_Ref456256904"/>
    <w:bookmarkStart w:id="9" w:name="_Ref455126129"/>
    <w:bookmarkStart w:id="10" w:name="_Ref174151459"/>
    <w:bookmarkStart w:id="11" w:name="_Ref189809556"/>
    <w:bookmarkStart w:id="12" w:name="_Ref458687908"/>
    <w:p w14:paraId="10E8ACB0" w14:textId="6C5697ED" w:rsidR="001A24DF" w:rsidRPr="001A24DF" w:rsidRDefault="006527DF" w:rsidP="006527DF">
      <w:pPr>
        <w:pStyle w:val="Reference"/>
        <w:rPr>
          <w:rFonts w:cs="Arial"/>
        </w:rPr>
      </w:pPr>
      <w:r w:rsidRPr="006527DF">
        <w:rPr>
          <w:rFonts w:cs="Arial"/>
        </w:rPr>
        <w:fldChar w:fldCharType="begin"/>
      </w:r>
      <w:r w:rsidRPr="006527DF">
        <w:rPr>
          <w:rFonts w:cs="Arial"/>
        </w:rPr>
        <w:instrText xml:space="preserve"> HYPERLINK "http://www.3gpp.org/ftp/tsg_ran/TSG_RAN/TSGR_76/Docs/RP-171434.zip" </w:instrText>
      </w:r>
      <w:r w:rsidRPr="006527DF">
        <w:rPr>
          <w:rFonts w:cs="Arial"/>
        </w:rPr>
        <w:fldChar w:fldCharType="separate"/>
      </w:r>
      <w:r w:rsidRPr="006527DF">
        <w:rPr>
          <w:rStyle w:val="Hyperlink"/>
          <w:rFonts w:cs="Arial"/>
        </w:rPr>
        <w:t>RP-171434</w:t>
      </w:r>
      <w:r w:rsidRPr="006527DF">
        <w:rPr>
          <w:rFonts w:cs="Arial"/>
        </w:rPr>
        <w:fldChar w:fldCharType="end"/>
      </w:r>
      <w:r w:rsidR="00DF2CE6">
        <w:rPr>
          <w:rFonts w:cs="Arial"/>
        </w:rPr>
        <w:t>, Reply LS on Emergency Support in NR, TSG-RAN, June 2017.</w:t>
      </w:r>
    </w:p>
    <w:bookmarkEnd w:id="7"/>
    <w:bookmarkEnd w:id="8"/>
    <w:bookmarkEnd w:id="9"/>
    <w:bookmarkEnd w:id="10"/>
    <w:bookmarkEnd w:id="11"/>
    <w:bookmarkEnd w:id="12"/>
    <w:p w14:paraId="0B8BECB2" w14:textId="7B79CB5F" w:rsidR="008B6D83" w:rsidRDefault="006527DF" w:rsidP="006527DF">
      <w:pPr>
        <w:pStyle w:val="Reference"/>
        <w:spacing w:line="276" w:lineRule="auto"/>
        <w:rPr>
          <w:rFonts w:cs="Arial"/>
        </w:rPr>
      </w:pPr>
      <w:r w:rsidRPr="006527DF">
        <w:rPr>
          <w:rFonts w:cs="Arial"/>
        </w:rPr>
        <w:fldChar w:fldCharType="begin"/>
      </w:r>
      <w:r w:rsidRPr="006527DF">
        <w:rPr>
          <w:rFonts w:cs="Arial"/>
        </w:rPr>
        <w:instrText xml:space="preserve"> HYPERLINK "http://www.3gpp.org/ftp/tsg_ran/TSG_RAN/TSGR_76/Docs/RP-171485.zip" </w:instrText>
      </w:r>
      <w:r w:rsidRPr="006527DF">
        <w:rPr>
          <w:rFonts w:cs="Arial"/>
        </w:rPr>
        <w:fldChar w:fldCharType="separate"/>
      </w:r>
      <w:r w:rsidRPr="006527DF">
        <w:rPr>
          <w:rStyle w:val="Hyperlink"/>
          <w:rFonts w:cs="Arial"/>
        </w:rPr>
        <w:t>RP-171485</w:t>
      </w:r>
      <w:r w:rsidRPr="006527DF">
        <w:rPr>
          <w:rFonts w:cs="Arial"/>
        </w:rPr>
        <w:fldChar w:fldCharType="end"/>
      </w:r>
      <w:r w:rsidR="00AE1E36">
        <w:rPr>
          <w:rFonts w:cs="Arial"/>
        </w:rPr>
        <w:t>, Revised WID on New Radio Access Technology, June 2017.</w:t>
      </w:r>
    </w:p>
    <w:p w14:paraId="790135A2" w14:textId="77777777" w:rsidR="0062177C" w:rsidRPr="00010E3F" w:rsidRDefault="0062177C" w:rsidP="0062177C">
      <w:pPr>
        <w:pStyle w:val="Reference"/>
      </w:pPr>
      <w:r>
        <w:t>TS 36.455, LTE Positioning Protocol A (LPPa), Release 14.</w:t>
      </w:r>
    </w:p>
    <w:p w14:paraId="421A9124" w14:textId="67D411F1" w:rsidR="00280588" w:rsidRDefault="00925373" w:rsidP="006527DF">
      <w:pPr>
        <w:pStyle w:val="Reference"/>
        <w:spacing w:line="276" w:lineRule="auto"/>
        <w:rPr>
          <w:rFonts w:cs="Arial"/>
        </w:rPr>
      </w:pPr>
      <w:hyperlink r:id="rId12" w:history="1">
        <w:r w:rsidR="006527DF" w:rsidRPr="006527DF">
          <w:rPr>
            <w:rStyle w:val="Hyperlink"/>
            <w:rFonts w:cs="Arial"/>
            <w:lang w:val="en-US"/>
          </w:rPr>
          <w:t>RP-171508</w:t>
        </w:r>
      </w:hyperlink>
      <w:r w:rsidR="006527DF">
        <w:rPr>
          <w:rFonts w:cs="Arial"/>
        </w:rPr>
        <w:t>,</w:t>
      </w:r>
      <w:r w:rsidR="00764AE3" w:rsidRPr="006527DF">
        <w:rPr>
          <w:rFonts w:cs="Arial"/>
        </w:rPr>
        <w:t xml:space="preserve"> </w:t>
      </w:r>
      <w:r w:rsidR="006527DF" w:rsidRPr="006527DF">
        <w:rPr>
          <w:rFonts w:cs="Arial"/>
        </w:rPr>
        <w:t>WID Update: UE Positioning Accuracy Enhancements for LTE, June</w:t>
      </w:r>
      <w:r w:rsidR="006527DF">
        <w:rPr>
          <w:rFonts w:cs="Arial"/>
        </w:rPr>
        <w:t xml:space="preserve"> 2017.</w:t>
      </w:r>
    </w:p>
    <w:p w14:paraId="4DC13AF1" w14:textId="50542BA4" w:rsidR="005E7FFA" w:rsidRPr="005E7FFA" w:rsidRDefault="005E7FFA" w:rsidP="006828FF">
      <w:pPr>
        <w:pStyle w:val="Reference"/>
        <w:rPr>
          <w:rFonts w:cs="Arial"/>
        </w:rPr>
      </w:pPr>
      <w:r w:rsidRPr="005E7FFA">
        <w:rPr>
          <w:rFonts w:cs="Arial"/>
        </w:rPr>
        <w:t>TR 38.801, Study on new radio access technology: Radio access architecture and interfaces</w:t>
      </w:r>
    </w:p>
    <w:sectPr w:rsidR="005E7FFA" w:rsidRPr="005E7FFA" w:rsidSect="006509A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7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26BB79" w14:textId="77777777" w:rsidR="00925373" w:rsidRDefault="00925373">
      <w:r>
        <w:separator/>
      </w:r>
    </w:p>
  </w:endnote>
  <w:endnote w:type="continuationSeparator" w:id="0">
    <w:p w14:paraId="4075075A" w14:textId="77777777" w:rsidR="00925373" w:rsidRDefault="00925373">
      <w:r>
        <w:continuationSeparator/>
      </w:r>
    </w:p>
  </w:endnote>
  <w:endnote w:type="continuationNotice" w:id="1">
    <w:p w14:paraId="145C5AC9" w14:textId="77777777" w:rsidR="00925373" w:rsidRDefault="009253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3486B" w14:textId="77777777" w:rsidR="001A1B4B" w:rsidRDefault="001A1B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D61EF" w14:textId="1A4AAD57" w:rsidR="00A60AA7" w:rsidRDefault="00A60A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13AE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13AEF">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2859E" w14:textId="77777777" w:rsidR="001A1B4B" w:rsidRDefault="001A1B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DA26F" w14:textId="77777777" w:rsidR="00925373" w:rsidRDefault="00925373">
      <w:r>
        <w:separator/>
      </w:r>
    </w:p>
  </w:footnote>
  <w:footnote w:type="continuationSeparator" w:id="0">
    <w:p w14:paraId="5C7240F3" w14:textId="77777777" w:rsidR="00925373" w:rsidRDefault="00925373">
      <w:r>
        <w:continuationSeparator/>
      </w:r>
    </w:p>
  </w:footnote>
  <w:footnote w:type="continuationNotice" w:id="1">
    <w:p w14:paraId="7E4A9ECE" w14:textId="77777777" w:rsidR="00925373" w:rsidRDefault="009253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4BB3E" w14:textId="77777777" w:rsidR="00A60AA7" w:rsidRDefault="00A60A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9D9773" w14:textId="77777777" w:rsidR="001A1B4B" w:rsidRDefault="001A1B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DCF6F2" w14:textId="77777777" w:rsidR="001A1B4B" w:rsidRDefault="001A1B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2591618"/>
    <w:multiLevelType w:val="hybridMultilevel"/>
    <w:tmpl w:val="C19E4B7A"/>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48547A"/>
    <w:multiLevelType w:val="hybridMultilevel"/>
    <w:tmpl w:val="150A9E2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6" w15:restartNumberingAfterBreak="0">
    <w:nsid w:val="180B18C3"/>
    <w:multiLevelType w:val="hybridMultilevel"/>
    <w:tmpl w:val="6BB46D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8F530D2"/>
    <w:multiLevelType w:val="hybridMultilevel"/>
    <w:tmpl w:val="FA0C5E1A"/>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EA7C49"/>
    <w:multiLevelType w:val="hybridMultilevel"/>
    <w:tmpl w:val="A1AA7B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3562E"/>
    <w:multiLevelType w:val="hybridMultilevel"/>
    <w:tmpl w:val="6B7E5770"/>
    <w:lvl w:ilvl="0" w:tplc="04988C9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E0F1B"/>
    <w:multiLevelType w:val="hybridMultilevel"/>
    <w:tmpl w:val="59E4181C"/>
    <w:lvl w:ilvl="0" w:tplc="64EC4F9E">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D52204"/>
    <w:multiLevelType w:val="hybridMultilevel"/>
    <w:tmpl w:val="459CE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7D7A74"/>
    <w:multiLevelType w:val="hybridMultilevel"/>
    <w:tmpl w:val="DE944EEE"/>
    <w:lvl w:ilvl="0" w:tplc="B8D66DCA">
      <w:start w:val="1"/>
      <w:numFmt w:val="decimal"/>
      <w:lvlText w:val="Proposal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366092"/>
    <w:multiLevelType w:val="hybridMultilevel"/>
    <w:tmpl w:val="27844C5C"/>
    <w:lvl w:ilvl="0" w:tplc="B8D66DCA">
      <w:start w:val="1"/>
      <w:numFmt w:val="decimal"/>
      <w:lvlText w:val="Proposal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357110"/>
    <w:multiLevelType w:val="hybridMultilevel"/>
    <w:tmpl w:val="EBA2680A"/>
    <w:lvl w:ilvl="0" w:tplc="B8D66DCA">
      <w:start w:val="1"/>
      <w:numFmt w:val="decimal"/>
      <w:lvlText w:val="Proposal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334F78"/>
    <w:multiLevelType w:val="hybridMultilevel"/>
    <w:tmpl w:val="FE06E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001A7B"/>
    <w:multiLevelType w:val="hybridMultilevel"/>
    <w:tmpl w:val="18BE8820"/>
    <w:lvl w:ilvl="0" w:tplc="AB6CDCFE">
      <w:start w:val="1"/>
      <w:numFmt w:val="bullet"/>
      <w:lvlText w:val="–"/>
      <w:lvlJc w:val="left"/>
      <w:pPr>
        <w:tabs>
          <w:tab w:val="num" w:pos="720"/>
        </w:tabs>
        <w:ind w:left="720" w:hanging="360"/>
      </w:pPr>
      <w:rPr>
        <w:rFonts w:ascii="Arial" w:hAnsi="Arial" w:hint="default"/>
      </w:rPr>
    </w:lvl>
    <w:lvl w:ilvl="1" w:tplc="A37076F6">
      <w:start w:val="1"/>
      <w:numFmt w:val="bullet"/>
      <w:lvlText w:val="–"/>
      <w:lvlJc w:val="left"/>
      <w:pPr>
        <w:tabs>
          <w:tab w:val="num" w:pos="1440"/>
        </w:tabs>
        <w:ind w:left="1440" w:hanging="360"/>
      </w:pPr>
      <w:rPr>
        <w:rFonts w:ascii="Arial" w:hAnsi="Arial" w:hint="default"/>
      </w:rPr>
    </w:lvl>
    <w:lvl w:ilvl="2" w:tplc="4178F9AC" w:tentative="1">
      <w:start w:val="1"/>
      <w:numFmt w:val="bullet"/>
      <w:lvlText w:val="–"/>
      <w:lvlJc w:val="left"/>
      <w:pPr>
        <w:tabs>
          <w:tab w:val="num" w:pos="2160"/>
        </w:tabs>
        <w:ind w:left="2160" w:hanging="360"/>
      </w:pPr>
      <w:rPr>
        <w:rFonts w:ascii="Arial" w:hAnsi="Arial" w:hint="default"/>
      </w:rPr>
    </w:lvl>
    <w:lvl w:ilvl="3" w:tplc="C45C70F0" w:tentative="1">
      <w:start w:val="1"/>
      <w:numFmt w:val="bullet"/>
      <w:lvlText w:val="–"/>
      <w:lvlJc w:val="left"/>
      <w:pPr>
        <w:tabs>
          <w:tab w:val="num" w:pos="2880"/>
        </w:tabs>
        <w:ind w:left="2880" w:hanging="360"/>
      </w:pPr>
      <w:rPr>
        <w:rFonts w:ascii="Arial" w:hAnsi="Arial" w:hint="default"/>
      </w:rPr>
    </w:lvl>
    <w:lvl w:ilvl="4" w:tplc="11E86AE4" w:tentative="1">
      <w:start w:val="1"/>
      <w:numFmt w:val="bullet"/>
      <w:lvlText w:val="–"/>
      <w:lvlJc w:val="left"/>
      <w:pPr>
        <w:tabs>
          <w:tab w:val="num" w:pos="3600"/>
        </w:tabs>
        <w:ind w:left="3600" w:hanging="360"/>
      </w:pPr>
      <w:rPr>
        <w:rFonts w:ascii="Arial" w:hAnsi="Arial" w:hint="default"/>
      </w:rPr>
    </w:lvl>
    <w:lvl w:ilvl="5" w:tplc="1416E730" w:tentative="1">
      <w:start w:val="1"/>
      <w:numFmt w:val="bullet"/>
      <w:lvlText w:val="–"/>
      <w:lvlJc w:val="left"/>
      <w:pPr>
        <w:tabs>
          <w:tab w:val="num" w:pos="4320"/>
        </w:tabs>
        <w:ind w:left="4320" w:hanging="360"/>
      </w:pPr>
      <w:rPr>
        <w:rFonts w:ascii="Arial" w:hAnsi="Arial" w:hint="default"/>
      </w:rPr>
    </w:lvl>
    <w:lvl w:ilvl="6" w:tplc="DB26D4C4" w:tentative="1">
      <w:start w:val="1"/>
      <w:numFmt w:val="bullet"/>
      <w:lvlText w:val="–"/>
      <w:lvlJc w:val="left"/>
      <w:pPr>
        <w:tabs>
          <w:tab w:val="num" w:pos="5040"/>
        </w:tabs>
        <w:ind w:left="5040" w:hanging="360"/>
      </w:pPr>
      <w:rPr>
        <w:rFonts w:ascii="Arial" w:hAnsi="Arial" w:hint="default"/>
      </w:rPr>
    </w:lvl>
    <w:lvl w:ilvl="7" w:tplc="02A01B08" w:tentative="1">
      <w:start w:val="1"/>
      <w:numFmt w:val="bullet"/>
      <w:lvlText w:val="–"/>
      <w:lvlJc w:val="left"/>
      <w:pPr>
        <w:tabs>
          <w:tab w:val="num" w:pos="5760"/>
        </w:tabs>
        <w:ind w:left="5760" w:hanging="360"/>
      </w:pPr>
      <w:rPr>
        <w:rFonts w:ascii="Arial" w:hAnsi="Arial" w:hint="default"/>
      </w:rPr>
    </w:lvl>
    <w:lvl w:ilvl="8" w:tplc="548C18E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86139B"/>
    <w:multiLevelType w:val="hybridMultilevel"/>
    <w:tmpl w:val="CF7EA25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941876"/>
    <w:multiLevelType w:val="hybridMultilevel"/>
    <w:tmpl w:val="4F1E9AA6"/>
    <w:lvl w:ilvl="0" w:tplc="64EC4F9E">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A524D9"/>
    <w:multiLevelType w:val="hybridMultilevel"/>
    <w:tmpl w:val="A61E7F74"/>
    <w:lvl w:ilvl="0" w:tplc="E112E9FA">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504E1409"/>
    <w:multiLevelType w:val="hybridMultilevel"/>
    <w:tmpl w:val="534E6E66"/>
    <w:lvl w:ilvl="0" w:tplc="D3FAB5E0">
      <w:start w:val="1"/>
      <w:numFmt w:val="decimal"/>
      <w:lvlText w:val="Observation %1"/>
      <w:lvlJc w:val="left"/>
      <w:pPr>
        <w:ind w:left="720" w:hanging="360"/>
      </w:pPr>
      <w:rPr>
        <w:rFonts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DD6FD1"/>
    <w:multiLevelType w:val="hybridMultilevel"/>
    <w:tmpl w:val="6B7E5770"/>
    <w:lvl w:ilvl="0" w:tplc="04988C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3777ED"/>
    <w:multiLevelType w:val="hybridMultilevel"/>
    <w:tmpl w:val="16065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85E52"/>
    <w:multiLevelType w:val="hybridMultilevel"/>
    <w:tmpl w:val="FA0C5E1A"/>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693854"/>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1B21F5"/>
    <w:multiLevelType w:val="hybridMultilevel"/>
    <w:tmpl w:val="D39813FC"/>
    <w:lvl w:ilvl="0" w:tplc="28861D30">
      <w:start w:val="1"/>
      <w:numFmt w:val="bullet"/>
      <w:lvlText w:val="–"/>
      <w:lvlJc w:val="left"/>
      <w:pPr>
        <w:tabs>
          <w:tab w:val="num" w:pos="720"/>
        </w:tabs>
        <w:ind w:left="720" w:hanging="360"/>
      </w:pPr>
      <w:rPr>
        <w:rFonts w:ascii="Arial" w:hAnsi="Arial" w:hint="default"/>
      </w:rPr>
    </w:lvl>
    <w:lvl w:ilvl="1" w:tplc="195C4978">
      <w:start w:val="1"/>
      <w:numFmt w:val="bullet"/>
      <w:lvlText w:val="–"/>
      <w:lvlJc w:val="left"/>
      <w:pPr>
        <w:tabs>
          <w:tab w:val="num" w:pos="1440"/>
        </w:tabs>
        <w:ind w:left="1440" w:hanging="360"/>
      </w:pPr>
      <w:rPr>
        <w:rFonts w:ascii="Arial" w:hAnsi="Arial" w:hint="default"/>
      </w:rPr>
    </w:lvl>
    <w:lvl w:ilvl="2" w:tplc="E46E03C8" w:tentative="1">
      <w:start w:val="1"/>
      <w:numFmt w:val="bullet"/>
      <w:lvlText w:val="–"/>
      <w:lvlJc w:val="left"/>
      <w:pPr>
        <w:tabs>
          <w:tab w:val="num" w:pos="2160"/>
        </w:tabs>
        <w:ind w:left="2160" w:hanging="360"/>
      </w:pPr>
      <w:rPr>
        <w:rFonts w:ascii="Arial" w:hAnsi="Arial" w:hint="default"/>
      </w:rPr>
    </w:lvl>
    <w:lvl w:ilvl="3" w:tplc="4A38AFE8" w:tentative="1">
      <w:start w:val="1"/>
      <w:numFmt w:val="bullet"/>
      <w:lvlText w:val="–"/>
      <w:lvlJc w:val="left"/>
      <w:pPr>
        <w:tabs>
          <w:tab w:val="num" w:pos="2880"/>
        </w:tabs>
        <w:ind w:left="2880" w:hanging="360"/>
      </w:pPr>
      <w:rPr>
        <w:rFonts w:ascii="Arial" w:hAnsi="Arial" w:hint="default"/>
      </w:rPr>
    </w:lvl>
    <w:lvl w:ilvl="4" w:tplc="D354F020" w:tentative="1">
      <w:start w:val="1"/>
      <w:numFmt w:val="bullet"/>
      <w:lvlText w:val="–"/>
      <w:lvlJc w:val="left"/>
      <w:pPr>
        <w:tabs>
          <w:tab w:val="num" w:pos="3600"/>
        </w:tabs>
        <w:ind w:left="3600" w:hanging="360"/>
      </w:pPr>
      <w:rPr>
        <w:rFonts w:ascii="Arial" w:hAnsi="Arial" w:hint="default"/>
      </w:rPr>
    </w:lvl>
    <w:lvl w:ilvl="5" w:tplc="995AC21A" w:tentative="1">
      <w:start w:val="1"/>
      <w:numFmt w:val="bullet"/>
      <w:lvlText w:val="–"/>
      <w:lvlJc w:val="left"/>
      <w:pPr>
        <w:tabs>
          <w:tab w:val="num" w:pos="4320"/>
        </w:tabs>
        <w:ind w:left="4320" w:hanging="360"/>
      </w:pPr>
      <w:rPr>
        <w:rFonts w:ascii="Arial" w:hAnsi="Arial" w:hint="default"/>
      </w:rPr>
    </w:lvl>
    <w:lvl w:ilvl="6" w:tplc="FFCE3F66" w:tentative="1">
      <w:start w:val="1"/>
      <w:numFmt w:val="bullet"/>
      <w:lvlText w:val="–"/>
      <w:lvlJc w:val="left"/>
      <w:pPr>
        <w:tabs>
          <w:tab w:val="num" w:pos="5040"/>
        </w:tabs>
        <w:ind w:left="5040" w:hanging="360"/>
      </w:pPr>
      <w:rPr>
        <w:rFonts w:ascii="Arial" w:hAnsi="Arial" w:hint="default"/>
      </w:rPr>
    </w:lvl>
    <w:lvl w:ilvl="7" w:tplc="A95EE920" w:tentative="1">
      <w:start w:val="1"/>
      <w:numFmt w:val="bullet"/>
      <w:lvlText w:val="–"/>
      <w:lvlJc w:val="left"/>
      <w:pPr>
        <w:tabs>
          <w:tab w:val="num" w:pos="5760"/>
        </w:tabs>
        <w:ind w:left="5760" w:hanging="360"/>
      </w:pPr>
      <w:rPr>
        <w:rFonts w:ascii="Arial" w:hAnsi="Arial" w:hint="default"/>
      </w:rPr>
    </w:lvl>
    <w:lvl w:ilvl="8" w:tplc="FF9A46CE"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4"/>
  </w:num>
  <w:num w:numId="3">
    <w:abstractNumId w:val="18"/>
  </w:num>
  <w:num w:numId="4">
    <w:abstractNumId w:val="14"/>
  </w:num>
  <w:num w:numId="5">
    <w:abstractNumId w:val="21"/>
  </w:num>
  <w:num w:numId="6">
    <w:abstractNumId w:val="30"/>
  </w:num>
  <w:num w:numId="7">
    <w:abstractNumId w:val="15"/>
  </w:num>
  <w:num w:numId="8">
    <w:abstractNumId w:val="29"/>
  </w:num>
  <w:num w:numId="9">
    <w:abstractNumId w:val="32"/>
  </w:num>
  <w:num w:numId="10">
    <w:abstractNumId w:val="17"/>
  </w:num>
  <w:num w:numId="11">
    <w:abstractNumId w:val="5"/>
  </w:num>
  <w:num w:numId="12">
    <w:abstractNumId w:val="28"/>
  </w:num>
  <w:num w:numId="13">
    <w:abstractNumId w:val="33"/>
  </w:num>
  <w:num w:numId="14">
    <w:abstractNumId w:val="17"/>
    <w:lvlOverride w:ilvl="0">
      <w:startOverride w:val="1"/>
    </w:lvlOverride>
  </w:num>
  <w:num w:numId="15">
    <w:abstractNumId w:val="9"/>
  </w:num>
  <w:num w:numId="16">
    <w:abstractNumId w:val="4"/>
  </w:num>
  <w:num w:numId="17">
    <w:abstractNumId w:val="7"/>
  </w:num>
  <w:num w:numId="18">
    <w:abstractNumId w:val="17"/>
    <w:lvlOverride w:ilvl="0">
      <w:startOverride w:val="1"/>
    </w:lvlOverride>
  </w:num>
  <w:num w:numId="19">
    <w:abstractNumId w:val="11"/>
  </w:num>
  <w:num w:numId="20">
    <w:abstractNumId w:val="2"/>
  </w:num>
  <w:num w:numId="21">
    <w:abstractNumId w:val="1"/>
  </w:num>
  <w:num w:numId="22">
    <w:abstractNumId w:val="0"/>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34"/>
  </w:num>
  <w:num w:numId="26">
    <w:abstractNumId w:val="22"/>
  </w:num>
  <w:num w:numId="27">
    <w:abstractNumId w:val="8"/>
  </w:num>
  <w:num w:numId="28">
    <w:abstractNumId w:val="12"/>
  </w:num>
  <w:num w:numId="29">
    <w:abstractNumId w:val="25"/>
  </w:num>
  <w:num w:numId="30">
    <w:abstractNumId w:val="16"/>
  </w:num>
  <w:num w:numId="31">
    <w:abstractNumId w:val="23"/>
  </w:num>
  <w:num w:numId="32">
    <w:abstractNumId w:val="6"/>
  </w:num>
  <w:num w:numId="33">
    <w:abstractNumId w:val="27"/>
  </w:num>
  <w:num w:numId="34">
    <w:abstractNumId w:val="31"/>
  </w:num>
  <w:num w:numId="35">
    <w:abstractNumId w:val="20"/>
  </w:num>
  <w:num w:numId="36">
    <w:abstractNumId w:val="10"/>
  </w:num>
  <w:num w:numId="37">
    <w:abstractNumId w:val="13"/>
  </w:num>
  <w:num w:numId="38">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FA8"/>
    <w:rsid w:val="000030C2"/>
    <w:rsid w:val="00006446"/>
    <w:rsid w:val="00006896"/>
    <w:rsid w:val="00006B58"/>
    <w:rsid w:val="000072B5"/>
    <w:rsid w:val="00007CDC"/>
    <w:rsid w:val="00010397"/>
    <w:rsid w:val="00010E3F"/>
    <w:rsid w:val="00011B28"/>
    <w:rsid w:val="00011B53"/>
    <w:rsid w:val="00015D15"/>
    <w:rsid w:val="00024D29"/>
    <w:rsid w:val="0002564D"/>
    <w:rsid w:val="00025ECA"/>
    <w:rsid w:val="00027939"/>
    <w:rsid w:val="00030144"/>
    <w:rsid w:val="0003222E"/>
    <w:rsid w:val="000325B8"/>
    <w:rsid w:val="00034C15"/>
    <w:rsid w:val="00036BA1"/>
    <w:rsid w:val="000376BC"/>
    <w:rsid w:val="000422E2"/>
    <w:rsid w:val="0004243D"/>
    <w:rsid w:val="00042804"/>
    <w:rsid w:val="00042F22"/>
    <w:rsid w:val="000444EF"/>
    <w:rsid w:val="0004603D"/>
    <w:rsid w:val="0004676E"/>
    <w:rsid w:val="0005087B"/>
    <w:rsid w:val="00052A07"/>
    <w:rsid w:val="000534E3"/>
    <w:rsid w:val="00053C95"/>
    <w:rsid w:val="0005606A"/>
    <w:rsid w:val="00057117"/>
    <w:rsid w:val="000616E7"/>
    <w:rsid w:val="0006487E"/>
    <w:rsid w:val="00065E1A"/>
    <w:rsid w:val="00070CE1"/>
    <w:rsid w:val="00072023"/>
    <w:rsid w:val="00077E5F"/>
    <w:rsid w:val="0008036A"/>
    <w:rsid w:val="00081AE6"/>
    <w:rsid w:val="00081D62"/>
    <w:rsid w:val="000834F6"/>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1AB1"/>
    <w:rsid w:val="000B2719"/>
    <w:rsid w:val="000B3A8F"/>
    <w:rsid w:val="000B4AB9"/>
    <w:rsid w:val="000B58C3"/>
    <w:rsid w:val="000B61E9"/>
    <w:rsid w:val="000C165A"/>
    <w:rsid w:val="000C2E19"/>
    <w:rsid w:val="000C6BC7"/>
    <w:rsid w:val="000D0D07"/>
    <w:rsid w:val="000D1B45"/>
    <w:rsid w:val="000D326B"/>
    <w:rsid w:val="000D32A1"/>
    <w:rsid w:val="000D4797"/>
    <w:rsid w:val="000D7FFD"/>
    <w:rsid w:val="000E0527"/>
    <w:rsid w:val="000E1E38"/>
    <w:rsid w:val="000E1E92"/>
    <w:rsid w:val="000E461A"/>
    <w:rsid w:val="000F06D6"/>
    <w:rsid w:val="000F0EB1"/>
    <w:rsid w:val="000F1106"/>
    <w:rsid w:val="000F3BE9"/>
    <w:rsid w:val="000F3F6C"/>
    <w:rsid w:val="000F687D"/>
    <w:rsid w:val="000F6A1E"/>
    <w:rsid w:val="000F6DF3"/>
    <w:rsid w:val="001005FF"/>
    <w:rsid w:val="001062FB"/>
    <w:rsid w:val="001063E6"/>
    <w:rsid w:val="0010681B"/>
    <w:rsid w:val="00110B33"/>
    <w:rsid w:val="00113CF4"/>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5824"/>
    <w:rsid w:val="00137AB5"/>
    <w:rsid w:val="00137F0B"/>
    <w:rsid w:val="00141371"/>
    <w:rsid w:val="0014650D"/>
    <w:rsid w:val="00151E23"/>
    <w:rsid w:val="001526E0"/>
    <w:rsid w:val="001551B5"/>
    <w:rsid w:val="001643A8"/>
    <w:rsid w:val="00165458"/>
    <w:rsid w:val="001659C1"/>
    <w:rsid w:val="00172C4F"/>
    <w:rsid w:val="00173995"/>
    <w:rsid w:val="00173A8E"/>
    <w:rsid w:val="00177795"/>
    <w:rsid w:val="0018143F"/>
    <w:rsid w:val="001833CD"/>
    <w:rsid w:val="00183EE0"/>
    <w:rsid w:val="00185DCF"/>
    <w:rsid w:val="00190AC1"/>
    <w:rsid w:val="0019242C"/>
    <w:rsid w:val="0019341A"/>
    <w:rsid w:val="001959B4"/>
    <w:rsid w:val="00196B5E"/>
    <w:rsid w:val="00197DF9"/>
    <w:rsid w:val="001A1987"/>
    <w:rsid w:val="001A1B4B"/>
    <w:rsid w:val="001A24DF"/>
    <w:rsid w:val="001A2564"/>
    <w:rsid w:val="001A29EF"/>
    <w:rsid w:val="001A2D48"/>
    <w:rsid w:val="001A6173"/>
    <w:rsid w:val="001A6CBA"/>
    <w:rsid w:val="001A7668"/>
    <w:rsid w:val="001B0D97"/>
    <w:rsid w:val="001B148F"/>
    <w:rsid w:val="001B2C40"/>
    <w:rsid w:val="001B4D93"/>
    <w:rsid w:val="001B5A5D"/>
    <w:rsid w:val="001B5D49"/>
    <w:rsid w:val="001C1CE5"/>
    <w:rsid w:val="001C3D2A"/>
    <w:rsid w:val="001C4D8A"/>
    <w:rsid w:val="001C6495"/>
    <w:rsid w:val="001D0271"/>
    <w:rsid w:val="001D274A"/>
    <w:rsid w:val="001D51BA"/>
    <w:rsid w:val="001D6307"/>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098"/>
    <w:rsid w:val="002069B2"/>
    <w:rsid w:val="00207FA3"/>
    <w:rsid w:val="002113AD"/>
    <w:rsid w:val="00214DA8"/>
    <w:rsid w:val="00215423"/>
    <w:rsid w:val="002158FA"/>
    <w:rsid w:val="00216201"/>
    <w:rsid w:val="002176CE"/>
    <w:rsid w:val="00220600"/>
    <w:rsid w:val="002224DB"/>
    <w:rsid w:val="00223FCB"/>
    <w:rsid w:val="00224616"/>
    <w:rsid w:val="002252C3"/>
    <w:rsid w:val="00225C54"/>
    <w:rsid w:val="00227994"/>
    <w:rsid w:val="00230765"/>
    <w:rsid w:val="0023085B"/>
    <w:rsid w:val="002319E4"/>
    <w:rsid w:val="0023288A"/>
    <w:rsid w:val="00234FBD"/>
    <w:rsid w:val="00235632"/>
    <w:rsid w:val="00235872"/>
    <w:rsid w:val="002363F2"/>
    <w:rsid w:val="00241559"/>
    <w:rsid w:val="002415E3"/>
    <w:rsid w:val="00242F1F"/>
    <w:rsid w:val="002435B3"/>
    <w:rsid w:val="002458EB"/>
    <w:rsid w:val="002500C8"/>
    <w:rsid w:val="0025275F"/>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7464C"/>
    <w:rsid w:val="00277139"/>
    <w:rsid w:val="00280588"/>
    <w:rsid w:val="002805F5"/>
    <w:rsid w:val="00280751"/>
    <w:rsid w:val="0028280A"/>
    <w:rsid w:val="00283836"/>
    <w:rsid w:val="00284B1E"/>
    <w:rsid w:val="00286ACD"/>
    <w:rsid w:val="00287838"/>
    <w:rsid w:val="002907B5"/>
    <w:rsid w:val="00291562"/>
    <w:rsid w:val="00291B6E"/>
    <w:rsid w:val="00292EB7"/>
    <w:rsid w:val="00293B83"/>
    <w:rsid w:val="00296227"/>
    <w:rsid w:val="00296F44"/>
    <w:rsid w:val="0029776A"/>
    <w:rsid w:val="0029777D"/>
    <w:rsid w:val="002A055E"/>
    <w:rsid w:val="002A1D4E"/>
    <w:rsid w:val="002A284E"/>
    <w:rsid w:val="002A2869"/>
    <w:rsid w:val="002A6B70"/>
    <w:rsid w:val="002B0D3E"/>
    <w:rsid w:val="002B223F"/>
    <w:rsid w:val="002B24D6"/>
    <w:rsid w:val="002B688A"/>
    <w:rsid w:val="002C1899"/>
    <w:rsid w:val="002C41E6"/>
    <w:rsid w:val="002C5255"/>
    <w:rsid w:val="002D071A"/>
    <w:rsid w:val="002D34B2"/>
    <w:rsid w:val="002D7637"/>
    <w:rsid w:val="002E17F2"/>
    <w:rsid w:val="002E38A0"/>
    <w:rsid w:val="002E3EA2"/>
    <w:rsid w:val="002E7CAE"/>
    <w:rsid w:val="002F0BA2"/>
    <w:rsid w:val="002F2734"/>
    <w:rsid w:val="002F2771"/>
    <w:rsid w:val="002F37A9"/>
    <w:rsid w:val="00301CE6"/>
    <w:rsid w:val="0030256B"/>
    <w:rsid w:val="00303BD7"/>
    <w:rsid w:val="0030435A"/>
    <w:rsid w:val="0030501F"/>
    <w:rsid w:val="003065F6"/>
    <w:rsid w:val="00307BA1"/>
    <w:rsid w:val="003114F4"/>
    <w:rsid w:val="00311702"/>
    <w:rsid w:val="00311E82"/>
    <w:rsid w:val="00312FF4"/>
    <w:rsid w:val="00313FD6"/>
    <w:rsid w:val="003143BD"/>
    <w:rsid w:val="003203ED"/>
    <w:rsid w:val="0032052F"/>
    <w:rsid w:val="00321307"/>
    <w:rsid w:val="00322C9F"/>
    <w:rsid w:val="00324D23"/>
    <w:rsid w:val="003262D6"/>
    <w:rsid w:val="00330666"/>
    <w:rsid w:val="00331751"/>
    <w:rsid w:val="00334579"/>
    <w:rsid w:val="00334AF2"/>
    <w:rsid w:val="00335858"/>
    <w:rsid w:val="0033629D"/>
    <w:rsid w:val="00336BDA"/>
    <w:rsid w:val="00336DAC"/>
    <w:rsid w:val="00342BD7"/>
    <w:rsid w:val="00343A07"/>
    <w:rsid w:val="0034475E"/>
    <w:rsid w:val="0034582D"/>
    <w:rsid w:val="00346DB5"/>
    <w:rsid w:val="00347296"/>
    <w:rsid w:val="003477B1"/>
    <w:rsid w:val="00350DD4"/>
    <w:rsid w:val="0035482C"/>
    <w:rsid w:val="00357380"/>
    <w:rsid w:val="003602D9"/>
    <w:rsid w:val="003604CE"/>
    <w:rsid w:val="0036137D"/>
    <w:rsid w:val="0036383C"/>
    <w:rsid w:val="00367F1E"/>
    <w:rsid w:val="00370E47"/>
    <w:rsid w:val="003742AC"/>
    <w:rsid w:val="00377CE1"/>
    <w:rsid w:val="003806FB"/>
    <w:rsid w:val="00385BF0"/>
    <w:rsid w:val="00386D56"/>
    <w:rsid w:val="003939FF"/>
    <w:rsid w:val="003A2223"/>
    <w:rsid w:val="003A2A0F"/>
    <w:rsid w:val="003A45A1"/>
    <w:rsid w:val="003A5B0A"/>
    <w:rsid w:val="003A6BAC"/>
    <w:rsid w:val="003A7EF3"/>
    <w:rsid w:val="003B159C"/>
    <w:rsid w:val="003B33B5"/>
    <w:rsid w:val="003B369F"/>
    <w:rsid w:val="003B36A3"/>
    <w:rsid w:val="003B46C4"/>
    <w:rsid w:val="003B7FE5"/>
    <w:rsid w:val="003C11C8"/>
    <w:rsid w:val="003C2702"/>
    <w:rsid w:val="003C306E"/>
    <w:rsid w:val="003C5162"/>
    <w:rsid w:val="003C7806"/>
    <w:rsid w:val="003D109F"/>
    <w:rsid w:val="003D2477"/>
    <w:rsid w:val="003D2478"/>
    <w:rsid w:val="003D2FC4"/>
    <w:rsid w:val="003D3C45"/>
    <w:rsid w:val="003D5B1F"/>
    <w:rsid w:val="003E15FA"/>
    <w:rsid w:val="003E55E4"/>
    <w:rsid w:val="003E74E3"/>
    <w:rsid w:val="003E7B80"/>
    <w:rsid w:val="003F01DB"/>
    <w:rsid w:val="003F05C7"/>
    <w:rsid w:val="003F081C"/>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16B29"/>
    <w:rsid w:val="00417529"/>
    <w:rsid w:val="00421105"/>
    <w:rsid w:val="004242F4"/>
    <w:rsid w:val="00427248"/>
    <w:rsid w:val="00437447"/>
    <w:rsid w:val="00441A92"/>
    <w:rsid w:val="00441D0F"/>
    <w:rsid w:val="00444F56"/>
    <w:rsid w:val="00446488"/>
    <w:rsid w:val="004517AA"/>
    <w:rsid w:val="00452CAC"/>
    <w:rsid w:val="0045524C"/>
    <w:rsid w:val="00455AD1"/>
    <w:rsid w:val="00457565"/>
    <w:rsid w:val="00457B71"/>
    <w:rsid w:val="004603F5"/>
    <w:rsid w:val="00465F3A"/>
    <w:rsid w:val="004669E2"/>
    <w:rsid w:val="00470C31"/>
    <w:rsid w:val="004734D0"/>
    <w:rsid w:val="0047556B"/>
    <w:rsid w:val="00477768"/>
    <w:rsid w:val="00485A23"/>
    <w:rsid w:val="00492BC5"/>
    <w:rsid w:val="004964F1"/>
    <w:rsid w:val="004A0199"/>
    <w:rsid w:val="004A07A0"/>
    <w:rsid w:val="004A16BC"/>
    <w:rsid w:val="004A2B94"/>
    <w:rsid w:val="004A4F22"/>
    <w:rsid w:val="004A7A8C"/>
    <w:rsid w:val="004B7C0C"/>
    <w:rsid w:val="004C1B75"/>
    <w:rsid w:val="004C2F28"/>
    <w:rsid w:val="004C3898"/>
    <w:rsid w:val="004C41AE"/>
    <w:rsid w:val="004D36B1"/>
    <w:rsid w:val="004D6406"/>
    <w:rsid w:val="004D7EBD"/>
    <w:rsid w:val="004E11F0"/>
    <w:rsid w:val="004E2680"/>
    <w:rsid w:val="004E28F9"/>
    <w:rsid w:val="004E462E"/>
    <w:rsid w:val="004E56DC"/>
    <w:rsid w:val="004E76F4"/>
    <w:rsid w:val="004F0B4E"/>
    <w:rsid w:val="004F0B6C"/>
    <w:rsid w:val="004F2078"/>
    <w:rsid w:val="004F4DA3"/>
    <w:rsid w:val="004F62A7"/>
    <w:rsid w:val="004F7A0F"/>
    <w:rsid w:val="005032AF"/>
    <w:rsid w:val="00506557"/>
    <w:rsid w:val="0050677A"/>
    <w:rsid w:val="005108D8"/>
    <w:rsid w:val="005116F9"/>
    <w:rsid w:val="00514F48"/>
    <w:rsid w:val="005153A7"/>
    <w:rsid w:val="00517DC6"/>
    <w:rsid w:val="005219CF"/>
    <w:rsid w:val="005224BC"/>
    <w:rsid w:val="00523EA0"/>
    <w:rsid w:val="0052428F"/>
    <w:rsid w:val="00524688"/>
    <w:rsid w:val="00524C90"/>
    <w:rsid w:val="00534B59"/>
    <w:rsid w:val="00536759"/>
    <w:rsid w:val="00537C62"/>
    <w:rsid w:val="00546970"/>
    <w:rsid w:val="005501C2"/>
    <w:rsid w:val="00551BA0"/>
    <w:rsid w:val="00554E19"/>
    <w:rsid w:val="0055635A"/>
    <w:rsid w:val="0055719E"/>
    <w:rsid w:val="0056121F"/>
    <w:rsid w:val="00563637"/>
    <w:rsid w:val="00572505"/>
    <w:rsid w:val="00581993"/>
    <w:rsid w:val="00582809"/>
    <w:rsid w:val="0058318F"/>
    <w:rsid w:val="0058342B"/>
    <w:rsid w:val="00586F57"/>
    <w:rsid w:val="0058798C"/>
    <w:rsid w:val="005900FA"/>
    <w:rsid w:val="005935A4"/>
    <w:rsid w:val="005948C2"/>
    <w:rsid w:val="00595DCA"/>
    <w:rsid w:val="00596A93"/>
    <w:rsid w:val="0059779B"/>
    <w:rsid w:val="005A209A"/>
    <w:rsid w:val="005A2C57"/>
    <w:rsid w:val="005A662D"/>
    <w:rsid w:val="005A69FF"/>
    <w:rsid w:val="005A77B9"/>
    <w:rsid w:val="005B1A73"/>
    <w:rsid w:val="005B35D7"/>
    <w:rsid w:val="005B392A"/>
    <w:rsid w:val="005B3AA3"/>
    <w:rsid w:val="005B6F83"/>
    <w:rsid w:val="005C1BA7"/>
    <w:rsid w:val="005C69C4"/>
    <w:rsid w:val="005C74FB"/>
    <w:rsid w:val="005D1602"/>
    <w:rsid w:val="005D545A"/>
    <w:rsid w:val="005D5B80"/>
    <w:rsid w:val="005E1230"/>
    <w:rsid w:val="005E2BAF"/>
    <w:rsid w:val="005E385F"/>
    <w:rsid w:val="005E3B53"/>
    <w:rsid w:val="005E5B81"/>
    <w:rsid w:val="005E6827"/>
    <w:rsid w:val="005E7FFA"/>
    <w:rsid w:val="005F2CB1"/>
    <w:rsid w:val="005F3025"/>
    <w:rsid w:val="005F34FB"/>
    <w:rsid w:val="005F618C"/>
    <w:rsid w:val="005F70BD"/>
    <w:rsid w:val="0060283C"/>
    <w:rsid w:val="0060316E"/>
    <w:rsid w:val="00604D02"/>
    <w:rsid w:val="00604F14"/>
    <w:rsid w:val="00605F62"/>
    <w:rsid w:val="00611B83"/>
    <w:rsid w:val="00613257"/>
    <w:rsid w:val="0061724A"/>
    <w:rsid w:val="00617A18"/>
    <w:rsid w:val="0062010C"/>
    <w:rsid w:val="00620A71"/>
    <w:rsid w:val="00620D80"/>
    <w:rsid w:val="0062177C"/>
    <w:rsid w:val="00622502"/>
    <w:rsid w:val="006234A6"/>
    <w:rsid w:val="00624D23"/>
    <w:rsid w:val="00630001"/>
    <w:rsid w:val="00630CCE"/>
    <w:rsid w:val="00631139"/>
    <w:rsid w:val="006311B3"/>
    <w:rsid w:val="006316E1"/>
    <w:rsid w:val="0063284C"/>
    <w:rsid w:val="00636398"/>
    <w:rsid w:val="006368D3"/>
    <w:rsid w:val="006377EC"/>
    <w:rsid w:val="00640BD3"/>
    <w:rsid w:val="0064151F"/>
    <w:rsid w:val="00641533"/>
    <w:rsid w:val="0064208D"/>
    <w:rsid w:val="006425C6"/>
    <w:rsid w:val="00643475"/>
    <w:rsid w:val="0064396A"/>
    <w:rsid w:val="0064624E"/>
    <w:rsid w:val="006509AF"/>
    <w:rsid w:val="00650AB9"/>
    <w:rsid w:val="006527DF"/>
    <w:rsid w:val="00655466"/>
    <w:rsid w:val="00655733"/>
    <w:rsid w:val="00655ACD"/>
    <w:rsid w:val="00655F9A"/>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6ACF"/>
    <w:rsid w:val="00697052"/>
    <w:rsid w:val="006A1E71"/>
    <w:rsid w:val="006A46FB"/>
    <w:rsid w:val="006A5E28"/>
    <w:rsid w:val="006A697B"/>
    <w:rsid w:val="006A7AFF"/>
    <w:rsid w:val="006B1816"/>
    <w:rsid w:val="006B2099"/>
    <w:rsid w:val="006B39F6"/>
    <w:rsid w:val="006B50CF"/>
    <w:rsid w:val="006C03B8"/>
    <w:rsid w:val="006C2176"/>
    <w:rsid w:val="006C5EC9"/>
    <w:rsid w:val="006C6059"/>
    <w:rsid w:val="006C7391"/>
    <w:rsid w:val="006C7522"/>
    <w:rsid w:val="006D1276"/>
    <w:rsid w:val="006D6F08"/>
    <w:rsid w:val="006E062C"/>
    <w:rsid w:val="006E0BE2"/>
    <w:rsid w:val="006E28B7"/>
    <w:rsid w:val="006E2D22"/>
    <w:rsid w:val="006E3310"/>
    <w:rsid w:val="006E4AA6"/>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8D3"/>
    <w:rsid w:val="00715648"/>
    <w:rsid w:val="00715B9A"/>
    <w:rsid w:val="00715DF1"/>
    <w:rsid w:val="00721593"/>
    <w:rsid w:val="0072595C"/>
    <w:rsid w:val="00726EA6"/>
    <w:rsid w:val="00727208"/>
    <w:rsid w:val="00727680"/>
    <w:rsid w:val="00727F0A"/>
    <w:rsid w:val="00727F9E"/>
    <w:rsid w:val="007348B1"/>
    <w:rsid w:val="00734B23"/>
    <w:rsid w:val="007362A6"/>
    <w:rsid w:val="00736D7D"/>
    <w:rsid w:val="00737922"/>
    <w:rsid w:val="007402AA"/>
    <w:rsid w:val="00740E58"/>
    <w:rsid w:val="007445A0"/>
    <w:rsid w:val="0074524B"/>
    <w:rsid w:val="00747D8B"/>
    <w:rsid w:val="00751228"/>
    <w:rsid w:val="00751613"/>
    <w:rsid w:val="00752C9C"/>
    <w:rsid w:val="00755CB6"/>
    <w:rsid w:val="007560C0"/>
    <w:rsid w:val="007571E1"/>
    <w:rsid w:val="007604B2"/>
    <w:rsid w:val="00764AE3"/>
    <w:rsid w:val="00765281"/>
    <w:rsid w:val="00766BAD"/>
    <w:rsid w:val="007730BD"/>
    <w:rsid w:val="007755F2"/>
    <w:rsid w:val="00776971"/>
    <w:rsid w:val="007809AD"/>
    <w:rsid w:val="0078177E"/>
    <w:rsid w:val="0078304C"/>
    <w:rsid w:val="00783673"/>
    <w:rsid w:val="00785490"/>
    <w:rsid w:val="0078648D"/>
    <w:rsid w:val="00787795"/>
    <w:rsid w:val="0079184B"/>
    <w:rsid w:val="007925EA"/>
    <w:rsid w:val="00793CD8"/>
    <w:rsid w:val="00795C38"/>
    <w:rsid w:val="00795C92"/>
    <w:rsid w:val="00796231"/>
    <w:rsid w:val="00796A79"/>
    <w:rsid w:val="007A1CB3"/>
    <w:rsid w:val="007A306F"/>
    <w:rsid w:val="007A3C76"/>
    <w:rsid w:val="007A43A6"/>
    <w:rsid w:val="007A58A6"/>
    <w:rsid w:val="007A737E"/>
    <w:rsid w:val="007B1DBB"/>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6A20"/>
    <w:rsid w:val="007D7526"/>
    <w:rsid w:val="007E0E28"/>
    <w:rsid w:val="007E0F30"/>
    <w:rsid w:val="007E1D21"/>
    <w:rsid w:val="007E4610"/>
    <w:rsid w:val="007E4715"/>
    <w:rsid w:val="007E505B"/>
    <w:rsid w:val="007E7091"/>
    <w:rsid w:val="007F3049"/>
    <w:rsid w:val="00803FAE"/>
    <w:rsid w:val="0080605F"/>
    <w:rsid w:val="00806263"/>
    <w:rsid w:val="00807786"/>
    <w:rsid w:val="00811FCB"/>
    <w:rsid w:val="00813AEF"/>
    <w:rsid w:val="008158D6"/>
    <w:rsid w:val="008170C5"/>
    <w:rsid w:val="00817196"/>
    <w:rsid w:val="008235DB"/>
    <w:rsid w:val="00824A6E"/>
    <w:rsid w:val="00824AB4"/>
    <w:rsid w:val="00825C42"/>
    <w:rsid w:val="00825D25"/>
    <w:rsid w:val="00827D6F"/>
    <w:rsid w:val="008376AC"/>
    <w:rsid w:val="008444E8"/>
    <w:rsid w:val="00844E80"/>
    <w:rsid w:val="00846FE7"/>
    <w:rsid w:val="008472AC"/>
    <w:rsid w:val="00850CEC"/>
    <w:rsid w:val="008530F6"/>
    <w:rsid w:val="00856911"/>
    <w:rsid w:val="00860BEB"/>
    <w:rsid w:val="008677FD"/>
    <w:rsid w:val="008706D4"/>
    <w:rsid w:val="00870F8A"/>
    <w:rsid w:val="008719A4"/>
    <w:rsid w:val="00871D23"/>
    <w:rsid w:val="00874312"/>
    <w:rsid w:val="0087437C"/>
    <w:rsid w:val="008754E1"/>
    <w:rsid w:val="00875CD7"/>
    <w:rsid w:val="008760E0"/>
    <w:rsid w:val="00876B4D"/>
    <w:rsid w:val="00877F18"/>
    <w:rsid w:val="00894A88"/>
    <w:rsid w:val="008952BD"/>
    <w:rsid w:val="00895386"/>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544"/>
    <w:rsid w:val="008B7B5C"/>
    <w:rsid w:val="008C0687"/>
    <w:rsid w:val="008C0C99"/>
    <w:rsid w:val="008C2017"/>
    <w:rsid w:val="008C394C"/>
    <w:rsid w:val="008C4958"/>
    <w:rsid w:val="008C4BAA"/>
    <w:rsid w:val="008C6AE8"/>
    <w:rsid w:val="008C7573"/>
    <w:rsid w:val="008D34F1"/>
    <w:rsid w:val="008D39D8"/>
    <w:rsid w:val="008D6D1A"/>
    <w:rsid w:val="008D7620"/>
    <w:rsid w:val="008D7BD2"/>
    <w:rsid w:val="008E065E"/>
    <w:rsid w:val="008E0927"/>
    <w:rsid w:val="008E1909"/>
    <w:rsid w:val="008E1A58"/>
    <w:rsid w:val="008E3313"/>
    <w:rsid w:val="008E5C9C"/>
    <w:rsid w:val="008E6846"/>
    <w:rsid w:val="008E7FD8"/>
    <w:rsid w:val="008F0AE4"/>
    <w:rsid w:val="008F169D"/>
    <w:rsid w:val="008F1EAB"/>
    <w:rsid w:val="008F33DC"/>
    <w:rsid w:val="008F477F"/>
    <w:rsid w:val="008F7ADA"/>
    <w:rsid w:val="009007F8"/>
    <w:rsid w:val="009020BE"/>
    <w:rsid w:val="00902350"/>
    <w:rsid w:val="0090336B"/>
    <w:rsid w:val="00903AF6"/>
    <w:rsid w:val="009053AA"/>
    <w:rsid w:val="00905EB9"/>
    <w:rsid w:val="0090659A"/>
    <w:rsid w:val="00906939"/>
    <w:rsid w:val="009109EB"/>
    <w:rsid w:val="00910B7D"/>
    <w:rsid w:val="00911502"/>
    <w:rsid w:val="00911DFB"/>
    <w:rsid w:val="009139D9"/>
    <w:rsid w:val="00913AFB"/>
    <w:rsid w:val="00913B51"/>
    <w:rsid w:val="00914AD8"/>
    <w:rsid w:val="00914D69"/>
    <w:rsid w:val="00916079"/>
    <w:rsid w:val="00917CE9"/>
    <w:rsid w:val="00920BF2"/>
    <w:rsid w:val="00921DD2"/>
    <w:rsid w:val="00922010"/>
    <w:rsid w:val="00925373"/>
    <w:rsid w:val="00927BC5"/>
    <w:rsid w:val="009314D5"/>
    <w:rsid w:val="00931BD9"/>
    <w:rsid w:val="00932CDA"/>
    <w:rsid w:val="0093322C"/>
    <w:rsid w:val="009368F3"/>
    <w:rsid w:val="0093691E"/>
    <w:rsid w:val="00941636"/>
    <w:rsid w:val="00943742"/>
    <w:rsid w:val="00945C05"/>
    <w:rsid w:val="00946945"/>
    <w:rsid w:val="00947713"/>
    <w:rsid w:val="00950DE7"/>
    <w:rsid w:val="00953920"/>
    <w:rsid w:val="00953D47"/>
    <w:rsid w:val="00956598"/>
    <w:rsid w:val="0095681E"/>
    <w:rsid w:val="009572D4"/>
    <w:rsid w:val="00961921"/>
    <w:rsid w:val="00961B10"/>
    <w:rsid w:val="0096430A"/>
    <w:rsid w:val="0096554B"/>
    <w:rsid w:val="0096584A"/>
    <w:rsid w:val="00971F08"/>
    <w:rsid w:val="00972FEB"/>
    <w:rsid w:val="0097603D"/>
    <w:rsid w:val="00976949"/>
    <w:rsid w:val="00980477"/>
    <w:rsid w:val="00980E0D"/>
    <w:rsid w:val="00981A97"/>
    <w:rsid w:val="009823E9"/>
    <w:rsid w:val="00985253"/>
    <w:rsid w:val="009853B3"/>
    <w:rsid w:val="00990630"/>
    <w:rsid w:val="00990A30"/>
    <w:rsid w:val="009911AE"/>
    <w:rsid w:val="00991761"/>
    <w:rsid w:val="00994DCA"/>
    <w:rsid w:val="009960EC"/>
    <w:rsid w:val="009970DD"/>
    <w:rsid w:val="009A024F"/>
    <w:rsid w:val="009A0FBA"/>
    <w:rsid w:val="009A11F5"/>
    <w:rsid w:val="009A1601"/>
    <w:rsid w:val="009A462D"/>
    <w:rsid w:val="009A5CBA"/>
    <w:rsid w:val="009A69A0"/>
    <w:rsid w:val="009A7536"/>
    <w:rsid w:val="009A79F8"/>
    <w:rsid w:val="009B1F30"/>
    <w:rsid w:val="009B3AC2"/>
    <w:rsid w:val="009B4DF4"/>
    <w:rsid w:val="009B564E"/>
    <w:rsid w:val="009B7E87"/>
    <w:rsid w:val="009C0CDD"/>
    <w:rsid w:val="009C2637"/>
    <w:rsid w:val="009C403E"/>
    <w:rsid w:val="009D1FE8"/>
    <w:rsid w:val="009D2B94"/>
    <w:rsid w:val="009D4FF0"/>
    <w:rsid w:val="009D703C"/>
    <w:rsid w:val="009D718F"/>
    <w:rsid w:val="009E068F"/>
    <w:rsid w:val="009E14E0"/>
    <w:rsid w:val="009E35DB"/>
    <w:rsid w:val="009E47A3"/>
    <w:rsid w:val="009E67CE"/>
    <w:rsid w:val="009F08F3"/>
    <w:rsid w:val="009F0FE4"/>
    <w:rsid w:val="009F344F"/>
    <w:rsid w:val="00A048A8"/>
    <w:rsid w:val="00A04F49"/>
    <w:rsid w:val="00A078FE"/>
    <w:rsid w:val="00A13E54"/>
    <w:rsid w:val="00A146AB"/>
    <w:rsid w:val="00A14B31"/>
    <w:rsid w:val="00A17094"/>
    <w:rsid w:val="00A17F63"/>
    <w:rsid w:val="00A2193B"/>
    <w:rsid w:val="00A2351A"/>
    <w:rsid w:val="00A264A9"/>
    <w:rsid w:val="00A26831"/>
    <w:rsid w:val="00A26DF8"/>
    <w:rsid w:val="00A27785"/>
    <w:rsid w:val="00A30187"/>
    <w:rsid w:val="00A30A42"/>
    <w:rsid w:val="00A3448A"/>
    <w:rsid w:val="00A34CCD"/>
    <w:rsid w:val="00A36297"/>
    <w:rsid w:val="00A41E2B"/>
    <w:rsid w:val="00A45B74"/>
    <w:rsid w:val="00A52E1D"/>
    <w:rsid w:val="00A55B4A"/>
    <w:rsid w:val="00A60AA7"/>
    <w:rsid w:val="00A61499"/>
    <w:rsid w:val="00A62A77"/>
    <w:rsid w:val="00A63483"/>
    <w:rsid w:val="00A63D6A"/>
    <w:rsid w:val="00A657D7"/>
    <w:rsid w:val="00A660AC"/>
    <w:rsid w:val="00A66C51"/>
    <w:rsid w:val="00A67E6C"/>
    <w:rsid w:val="00A71B99"/>
    <w:rsid w:val="00A739D0"/>
    <w:rsid w:val="00A74533"/>
    <w:rsid w:val="00A761D4"/>
    <w:rsid w:val="00A76977"/>
    <w:rsid w:val="00A77EC4"/>
    <w:rsid w:val="00A81D38"/>
    <w:rsid w:val="00A84A9D"/>
    <w:rsid w:val="00A87C47"/>
    <w:rsid w:val="00A9241F"/>
    <w:rsid w:val="00A92879"/>
    <w:rsid w:val="00A92E1E"/>
    <w:rsid w:val="00A93964"/>
    <w:rsid w:val="00A9442A"/>
    <w:rsid w:val="00A965C5"/>
    <w:rsid w:val="00AA0139"/>
    <w:rsid w:val="00AA016F"/>
    <w:rsid w:val="00AA1ED6"/>
    <w:rsid w:val="00AA377D"/>
    <w:rsid w:val="00AA51D6"/>
    <w:rsid w:val="00AB0BC8"/>
    <w:rsid w:val="00AB11CA"/>
    <w:rsid w:val="00AB14D9"/>
    <w:rsid w:val="00AB1AC1"/>
    <w:rsid w:val="00AB1BA6"/>
    <w:rsid w:val="00AB2350"/>
    <w:rsid w:val="00AB4AB8"/>
    <w:rsid w:val="00AB5233"/>
    <w:rsid w:val="00AB655E"/>
    <w:rsid w:val="00AC007F"/>
    <w:rsid w:val="00AC20C3"/>
    <w:rsid w:val="00AC2E25"/>
    <w:rsid w:val="00AC2ECD"/>
    <w:rsid w:val="00AC3119"/>
    <w:rsid w:val="00AC49FB"/>
    <w:rsid w:val="00AC55DA"/>
    <w:rsid w:val="00AC5A10"/>
    <w:rsid w:val="00AC5FFA"/>
    <w:rsid w:val="00AC635E"/>
    <w:rsid w:val="00AC6888"/>
    <w:rsid w:val="00AD0AA3"/>
    <w:rsid w:val="00AD1211"/>
    <w:rsid w:val="00AD2920"/>
    <w:rsid w:val="00AD3F94"/>
    <w:rsid w:val="00AD4A5A"/>
    <w:rsid w:val="00AD4FC0"/>
    <w:rsid w:val="00AD5BC5"/>
    <w:rsid w:val="00AE1E36"/>
    <w:rsid w:val="00AE2157"/>
    <w:rsid w:val="00AE27AC"/>
    <w:rsid w:val="00AE3CE9"/>
    <w:rsid w:val="00AE40E0"/>
    <w:rsid w:val="00AE4C61"/>
    <w:rsid w:val="00AE4DBA"/>
    <w:rsid w:val="00AE4F07"/>
    <w:rsid w:val="00AE69FE"/>
    <w:rsid w:val="00AF1C5D"/>
    <w:rsid w:val="00AF4263"/>
    <w:rsid w:val="00AF42D7"/>
    <w:rsid w:val="00B006FE"/>
    <w:rsid w:val="00B007CB"/>
    <w:rsid w:val="00B02AA9"/>
    <w:rsid w:val="00B02FA3"/>
    <w:rsid w:val="00B05084"/>
    <w:rsid w:val="00B06CB4"/>
    <w:rsid w:val="00B13A6C"/>
    <w:rsid w:val="00B157F9"/>
    <w:rsid w:val="00B167F1"/>
    <w:rsid w:val="00B170AB"/>
    <w:rsid w:val="00B20256"/>
    <w:rsid w:val="00B20D09"/>
    <w:rsid w:val="00B23A71"/>
    <w:rsid w:val="00B250A3"/>
    <w:rsid w:val="00B2763F"/>
    <w:rsid w:val="00B27AAC"/>
    <w:rsid w:val="00B30929"/>
    <w:rsid w:val="00B3301E"/>
    <w:rsid w:val="00B336C6"/>
    <w:rsid w:val="00B372AA"/>
    <w:rsid w:val="00B40445"/>
    <w:rsid w:val="00B41888"/>
    <w:rsid w:val="00B43CD6"/>
    <w:rsid w:val="00B44014"/>
    <w:rsid w:val="00B45A52"/>
    <w:rsid w:val="00B46175"/>
    <w:rsid w:val="00B4674B"/>
    <w:rsid w:val="00B539DC"/>
    <w:rsid w:val="00B6045F"/>
    <w:rsid w:val="00B61142"/>
    <w:rsid w:val="00B62AAA"/>
    <w:rsid w:val="00B664C7"/>
    <w:rsid w:val="00B66689"/>
    <w:rsid w:val="00B70298"/>
    <w:rsid w:val="00B7155D"/>
    <w:rsid w:val="00B739F6"/>
    <w:rsid w:val="00B81A6C"/>
    <w:rsid w:val="00B8301C"/>
    <w:rsid w:val="00B83D70"/>
    <w:rsid w:val="00B84AD5"/>
    <w:rsid w:val="00B85DE5"/>
    <w:rsid w:val="00B87BEC"/>
    <w:rsid w:val="00B87CD8"/>
    <w:rsid w:val="00B90F73"/>
    <w:rsid w:val="00B93B59"/>
    <w:rsid w:val="00B9406A"/>
    <w:rsid w:val="00BA2280"/>
    <w:rsid w:val="00BA2A08"/>
    <w:rsid w:val="00BA56D2"/>
    <w:rsid w:val="00BA76E0"/>
    <w:rsid w:val="00BB1BEB"/>
    <w:rsid w:val="00BB2A25"/>
    <w:rsid w:val="00BB362F"/>
    <w:rsid w:val="00BB4C80"/>
    <w:rsid w:val="00BB51E9"/>
    <w:rsid w:val="00BC0FDC"/>
    <w:rsid w:val="00BC3053"/>
    <w:rsid w:val="00BC4D2E"/>
    <w:rsid w:val="00BD0701"/>
    <w:rsid w:val="00BD2A1D"/>
    <w:rsid w:val="00BD48AC"/>
    <w:rsid w:val="00BD5F1A"/>
    <w:rsid w:val="00BD6748"/>
    <w:rsid w:val="00BD7EF4"/>
    <w:rsid w:val="00BE1234"/>
    <w:rsid w:val="00BE13DA"/>
    <w:rsid w:val="00BE2FA6"/>
    <w:rsid w:val="00BE333F"/>
    <w:rsid w:val="00BE7406"/>
    <w:rsid w:val="00BE7603"/>
    <w:rsid w:val="00BF186A"/>
    <w:rsid w:val="00BF3279"/>
    <w:rsid w:val="00BF4DAC"/>
    <w:rsid w:val="00BF6459"/>
    <w:rsid w:val="00BF74C7"/>
    <w:rsid w:val="00BF7B85"/>
    <w:rsid w:val="00C015F1"/>
    <w:rsid w:val="00C01F33"/>
    <w:rsid w:val="00C02700"/>
    <w:rsid w:val="00C02CC6"/>
    <w:rsid w:val="00C040F7"/>
    <w:rsid w:val="00C041B0"/>
    <w:rsid w:val="00C044AB"/>
    <w:rsid w:val="00C05706"/>
    <w:rsid w:val="00C07377"/>
    <w:rsid w:val="00C10478"/>
    <w:rsid w:val="00C12107"/>
    <w:rsid w:val="00C14D4B"/>
    <w:rsid w:val="00C154BB"/>
    <w:rsid w:val="00C17D64"/>
    <w:rsid w:val="00C20AB5"/>
    <w:rsid w:val="00C23D2D"/>
    <w:rsid w:val="00C279B5"/>
    <w:rsid w:val="00C27C45"/>
    <w:rsid w:val="00C31964"/>
    <w:rsid w:val="00C34FE8"/>
    <w:rsid w:val="00C3719D"/>
    <w:rsid w:val="00C53626"/>
    <w:rsid w:val="00C54995"/>
    <w:rsid w:val="00C54D41"/>
    <w:rsid w:val="00C60783"/>
    <w:rsid w:val="00C64672"/>
    <w:rsid w:val="00C70697"/>
    <w:rsid w:val="00C715D4"/>
    <w:rsid w:val="00C72EF4"/>
    <w:rsid w:val="00C75D2F"/>
    <w:rsid w:val="00C767BE"/>
    <w:rsid w:val="00C76963"/>
    <w:rsid w:val="00C76C63"/>
    <w:rsid w:val="00C76E3C"/>
    <w:rsid w:val="00C81568"/>
    <w:rsid w:val="00C85664"/>
    <w:rsid w:val="00C86EDF"/>
    <w:rsid w:val="00C9027A"/>
    <w:rsid w:val="00C9068E"/>
    <w:rsid w:val="00C91811"/>
    <w:rsid w:val="00C91A48"/>
    <w:rsid w:val="00C93C4B"/>
    <w:rsid w:val="00C944AB"/>
    <w:rsid w:val="00C9566F"/>
    <w:rsid w:val="00C95B40"/>
    <w:rsid w:val="00CA1ED8"/>
    <w:rsid w:val="00CA3F64"/>
    <w:rsid w:val="00CA64DE"/>
    <w:rsid w:val="00CB1F63"/>
    <w:rsid w:val="00CB27CF"/>
    <w:rsid w:val="00CB2F78"/>
    <w:rsid w:val="00CB7170"/>
    <w:rsid w:val="00CC040E"/>
    <w:rsid w:val="00CC1050"/>
    <w:rsid w:val="00CC111F"/>
    <w:rsid w:val="00CC2011"/>
    <w:rsid w:val="00CC3EA0"/>
    <w:rsid w:val="00CC7B45"/>
    <w:rsid w:val="00CD1188"/>
    <w:rsid w:val="00CD2ED1"/>
    <w:rsid w:val="00CD337B"/>
    <w:rsid w:val="00CD5416"/>
    <w:rsid w:val="00CE0424"/>
    <w:rsid w:val="00CE5FCD"/>
    <w:rsid w:val="00CE7561"/>
    <w:rsid w:val="00CE7603"/>
    <w:rsid w:val="00CF0A3F"/>
    <w:rsid w:val="00CF1354"/>
    <w:rsid w:val="00CF3B1F"/>
    <w:rsid w:val="00CF3BF6"/>
    <w:rsid w:val="00CF625B"/>
    <w:rsid w:val="00CF687E"/>
    <w:rsid w:val="00CF7E69"/>
    <w:rsid w:val="00D0232B"/>
    <w:rsid w:val="00D0349B"/>
    <w:rsid w:val="00D03BC3"/>
    <w:rsid w:val="00D04434"/>
    <w:rsid w:val="00D04FDB"/>
    <w:rsid w:val="00D060F6"/>
    <w:rsid w:val="00D10249"/>
    <w:rsid w:val="00D115C3"/>
    <w:rsid w:val="00D11897"/>
    <w:rsid w:val="00D1241A"/>
    <w:rsid w:val="00D12A29"/>
    <w:rsid w:val="00D12C1F"/>
    <w:rsid w:val="00D130C0"/>
    <w:rsid w:val="00D13135"/>
    <w:rsid w:val="00D13E4E"/>
    <w:rsid w:val="00D2214C"/>
    <w:rsid w:val="00D239A7"/>
    <w:rsid w:val="00D23F47"/>
    <w:rsid w:val="00D247FF"/>
    <w:rsid w:val="00D26B46"/>
    <w:rsid w:val="00D27CC3"/>
    <w:rsid w:val="00D3005B"/>
    <w:rsid w:val="00D3176C"/>
    <w:rsid w:val="00D31F48"/>
    <w:rsid w:val="00D337EA"/>
    <w:rsid w:val="00D36E71"/>
    <w:rsid w:val="00D37D87"/>
    <w:rsid w:val="00D40B33"/>
    <w:rsid w:val="00D419E4"/>
    <w:rsid w:val="00D4318F"/>
    <w:rsid w:val="00D438BF"/>
    <w:rsid w:val="00D43EC6"/>
    <w:rsid w:val="00D440F8"/>
    <w:rsid w:val="00D44BA8"/>
    <w:rsid w:val="00D467CE"/>
    <w:rsid w:val="00D47081"/>
    <w:rsid w:val="00D47D06"/>
    <w:rsid w:val="00D546FF"/>
    <w:rsid w:val="00D54FD6"/>
    <w:rsid w:val="00D55AD5"/>
    <w:rsid w:val="00D5663F"/>
    <w:rsid w:val="00D576CA"/>
    <w:rsid w:val="00D579D0"/>
    <w:rsid w:val="00D60E13"/>
    <w:rsid w:val="00D61AF5"/>
    <w:rsid w:val="00D62CD5"/>
    <w:rsid w:val="00D6435F"/>
    <w:rsid w:val="00D652B5"/>
    <w:rsid w:val="00D66155"/>
    <w:rsid w:val="00D708B0"/>
    <w:rsid w:val="00D75C8E"/>
    <w:rsid w:val="00D77B1D"/>
    <w:rsid w:val="00D8021F"/>
    <w:rsid w:val="00D80383"/>
    <w:rsid w:val="00D823C6"/>
    <w:rsid w:val="00D82C39"/>
    <w:rsid w:val="00D82CB4"/>
    <w:rsid w:val="00D84D28"/>
    <w:rsid w:val="00D86202"/>
    <w:rsid w:val="00D86CA3"/>
    <w:rsid w:val="00D871CE"/>
    <w:rsid w:val="00D9196D"/>
    <w:rsid w:val="00D92982"/>
    <w:rsid w:val="00D94DED"/>
    <w:rsid w:val="00D95657"/>
    <w:rsid w:val="00D95E6F"/>
    <w:rsid w:val="00DA305E"/>
    <w:rsid w:val="00DA32BE"/>
    <w:rsid w:val="00DA5007"/>
    <w:rsid w:val="00DA5417"/>
    <w:rsid w:val="00DA56E8"/>
    <w:rsid w:val="00DB09F6"/>
    <w:rsid w:val="00DB0A9F"/>
    <w:rsid w:val="00DB2A5F"/>
    <w:rsid w:val="00DB377D"/>
    <w:rsid w:val="00DC2140"/>
    <w:rsid w:val="00DC2D36"/>
    <w:rsid w:val="00DC4F42"/>
    <w:rsid w:val="00DC53EF"/>
    <w:rsid w:val="00DD2D9D"/>
    <w:rsid w:val="00DD39D5"/>
    <w:rsid w:val="00DD739C"/>
    <w:rsid w:val="00DE0FF8"/>
    <w:rsid w:val="00DE18FE"/>
    <w:rsid w:val="00DE4478"/>
    <w:rsid w:val="00DE5608"/>
    <w:rsid w:val="00DE58D0"/>
    <w:rsid w:val="00DE5C7E"/>
    <w:rsid w:val="00DE654F"/>
    <w:rsid w:val="00DF0B6E"/>
    <w:rsid w:val="00DF15E0"/>
    <w:rsid w:val="00DF2CE6"/>
    <w:rsid w:val="00DF37A0"/>
    <w:rsid w:val="00DF7FBA"/>
    <w:rsid w:val="00E0243A"/>
    <w:rsid w:val="00E110E7"/>
    <w:rsid w:val="00E11B20"/>
    <w:rsid w:val="00E11FE0"/>
    <w:rsid w:val="00E17FA2"/>
    <w:rsid w:val="00E21B24"/>
    <w:rsid w:val="00E22330"/>
    <w:rsid w:val="00E22B90"/>
    <w:rsid w:val="00E30B5A"/>
    <w:rsid w:val="00E3123D"/>
    <w:rsid w:val="00E31461"/>
    <w:rsid w:val="00E31D43"/>
    <w:rsid w:val="00E32608"/>
    <w:rsid w:val="00E326AD"/>
    <w:rsid w:val="00E3309F"/>
    <w:rsid w:val="00E34188"/>
    <w:rsid w:val="00E345CD"/>
    <w:rsid w:val="00E34A3A"/>
    <w:rsid w:val="00E34B6E"/>
    <w:rsid w:val="00E35559"/>
    <w:rsid w:val="00E3723A"/>
    <w:rsid w:val="00E37860"/>
    <w:rsid w:val="00E37D8C"/>
    <w:rsid w:val="00E413E2"/>
    <w:rsid w:val="00E446F1"/>
    <w:rsid w:val="00E46886"/>
    <w:rsid w:val="00E4782A"/>
    <w:rsid w:val="00E47AEF"/>
    <w:rsid w:val="00E528F4"/>
    <w:rsid w:val="00E53B75"/>
    <w:rsid w:val="00E541DF"/>
    <w:rsid w:val="00E54E3B"/>
    <w:rsid w:val="00E57565"/>
    <w:rsid w:val="00E63838"/>
    <w:rsid w:val="00E64434"/>
    <w:rsid w:val="00E64CF3"/>
    <w:rsid w:val="00E66999"/>
    <w:rsid w:val="00E66EC9"/>
    <w:rsid w:val="00E67C51"/>
    <w:rsid w:val="00E72EFC"/>
    <w:rsid w:val="00E758EC"/>
    <w:rsid w:val="00E81189"/>
    <w:rsid w:val="00E8234C"/>
    <w:rsid w:val="00E83AA9"/>
    <w:rsid w:val="00E85928"/>
    <w:rsid w:val="00E87822"/>
    <w:rsid w:val="00E90395"/>
    <w:rsid w:val="00E90E49"/>
    <w:rsid w:val="00E917F9"/>
    <w:rsid w:val="00E9291C"/>
    <w:rsid w:val="00E93FFE"/>
    <w:rsid w:val="00E94F8A"/>
    <w:rsid w:val="00EA3F61"/>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1CE"/>
    <w:rsid w:val="00ED1006"/>
    <w:rsid w:val="00ED5EDB"/>
    <w:rsid w:val="00ED605D"/>
    <w:rsid w:val="00ED6BC9"/>
    <w:rsid w:val="00EE3501"/>
    <w:rsid w:val="00EE5985"/>
    <w:rsid w:val="00EE5C1E"/>
    <w:rsid w:val="00EF18FE"/>
    <w:rsid w:val="00EF349B"/>
    <w:rsid w:val="00EF5331"/>
    <w:rsid w:val="00EF5787"/>
    <w:rsid w:val="00EF60D0"/>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1162"/>
    <w:rsid w:val="00F2376F"/>
    <w:rsid w:val="00F243D8"/>
    <w:rsid w:val="00F30828"/>
    <w:rsid w:val="00F313D6"/>
    <w:rsid w:val="00F33EC5"/>
    <w:rsid w:val="00F34E5F"/>
    <w:rsid w:val="00F36F55"/>
    <w:rsid w:val="00F40F0C"/>
    <w:rsid w:val="00F4766C"/>
    <w:rsid w:val="00F507D1"/>
    <w:rsid w:val="00F50D8D"/>
    <w:rsid w:val="00F519CE"/>
    <w:rsid w:val="00F51ADA"/>
    <w:rsid w:val="00F57C6B"/>
    <w:rsid w:val="00F607C5"/>
    <w:rsid w:val="00F60DEA"/>
    <w:rsid w:val="00F6302A"/>
    <w:rsid w:val="00F64C2B"/>
    <w:rsid w:val="00F651BE"/>
    <w:rsid w:val="00F67A15"/>
    <w:rsid w:val="00F67F53"/>
    <w:rsid w:val="00F703BE"/>
    <w:rsid w:val="00F71F69"/>
    <w:rsid w:val="00F72B72"/>
    <w:rsid w:val="00F74BB9"/>
    <w:rsid w:val="00F7508D"/>
    <w:rsid w:val="00F75582"/>
    <w:rsid w:val="00F75A7F"/>
    <w:rsid w:val="00F76EFA"/>
    <w:rsid w:val="00F804BE"/>
    <w:rsid w:val="00F817CE"/>
    <w:rsid w:val="00F82F4E"/>
    <w:rsid w:val="00F8456C"/>
    <w:rsid w:val="00F858AE"/>
    <w:rsid w:val="00F859D8"/>
    <w:rsid w:val="00F868F5"/>
    <w:rsid w:val="00F9056A"/>
    <w:rsid w:val="00F90F8D"/>
    <w:rsid w:val="00F92782"/>
    <w:rsid w:val="00F93AA9"/>
    <w:rsid w:val="00F94784"/>
    <w:rsid w:val="00F96985"/>
    <w:rsid w:val="00F97838"/>
    <w:rsid w:val="00F97F0A"/>
    <w:rsid w:val="00FA2BB3"/>
    <w:rsid w:val="00FA5E06"/>
    <w:rsid w:val="00FB4C80"/>
    <w:rsid w:val="00FB65BD"/>
    <w:rsid w:val="00FB6A6A"/>
    <w:rsid w:val="00FC30D4"/>
    <w:rsid w:val="00FC4AD0"/>
    <w:rsid w:val="00FC61CA"/>
    <w:rsid w:val="00FC7429"/>
    <w:rsid w:val="00FC7479"/>
    <w:rsid w:val="00FD07F6"/>
    <w:rsid w:val="00FD1EC8"/>
    <w:rsid w:val="00FD3FB3"/>
    <w:rsid w:val="00FD44B8"/>
    <w:rsid w:val="00FD47ED"/>
    <w:rsid w:val="00FD4CDB"/>
    <w:rsid w:val="00FD74DB"/>
    <w:rsid w:val="00FD7660"/>
    <w:rsid w:val="00FE0655"/>
    <w:rsid w:val="00FE1F2C"/>
    <w:rsid w:val="00FE2365"/>
    <w:rsid w:val="00FE4C7B"/>
    <w:rsid w:val="00FE4D58"/>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F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3AEF"/>
    <w:pPr>
      <w:spacing w:after="160" w:line="259"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C747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FC747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FC747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FC7479"/>
    <w:pPr>
      <w:numPr>
        <w:ilvl w:val="3"/>
      </w:numPr>
      <w:outlineLvl w:val="3"/>
    </w:pPr>
    <w:rPr>
      <w:sz w:val="24"/>
      <w:szCs w:val="24"/>
    </w:rPr>
  </w:style>
  <w:style w:type="paragraph" w:styleId="Heading5">
    <w:name w:val="heading 5"/>
    <w:basedOn w:val="Heading4"/>
    <w:next w:val="Normal"/>
    <w:qFormat/>
    <w:rsid w:val="00FC7479"/>
    <w:pPr>
      <w:numPr>
        <w:ilvl w:val="4"/>
      </w:numPr>
      <w:outlineLvl w:val="4"/>
    </w:pPr>
    <w:rPr>
      <w:sz w:val="22"/>
      <w:szCs w:val="22"/>
    </w:rPr>
  </w:style>
  <w:style w:type="paragraph" w:styleId="Heading6">
    <w:name w:val="heading 6"/>
    <w:basedOn w:val="Normal"/>
    <w:next w:val="Normal"/>
    <w:qFormat/>
    <w:rsid w:val="00FC7479"/>
    <w:pPr>
      <w:keepNext/>
      <w:keepLines/>
      <w:numPr>
        <w:ilvl w:val="5"/>
        <w:numId w:val="1"/>
      </w:numPr>
      <w:spacing w:before="120"/>
      <w:outlineLvl w:val="5"/>
    </w:pPr>
    <w:rPr>
      <w:rFonts w:cs="Arial"/>
    </w:rPr>
  </w:style>
  <w:style w:type="paragraph" w:styleId="Heading7">
    <w:name w:val="heading 7"/>
    <w:basedOn w:val="Normal"/>
    <w:next w:val="Normal"/>
    <w:qFormat/>
    <w:rsid w:val="00FC7479"/>
    <w:pPr>
      <w:keepNext/>
      <w:keepLines/>
      <w:numPr>
        <w:ilvl w:val="6"/>
        <w:numId w:val="1"/>
      </w:numPr>
      <w:spacing w:before="120"/>
      <w:outlineLvl w:val="6"/>
    </w:pPr>
    <w:rPr>
      <w:rFonts w:cs="Arial"/>
    </w:rPr>
  </w:style>
  <w:style w:type="paragraph" w:styleId="Heading8">
    <w:name w:val="heading 8"/>
    <w:basedOn w:val="Heading7"/>
    <w:next w:val="Normal"/>
    <w:qFormat/>
    <w:rsid w:val="00FC7479"/>
    <w:pPr>
      <w:numPr>
        <w:ilvl w:val="7"/>
      </w:numPr>
      <w:outlineLvl w:val="7"/>
    </w:pPr>
  </w:style>
  <w:style w:type="paragraph" w:styleId="Heading9">
    <w:name w:val="heading 9"/>
    <w:basedOn w:val="Heading8"/>
    <w:next w:val="Normal"/>
    <w:qFormat/>
    <w:rsid w:val="00FC7479"/>
    <w:pPr>
      <w:numPr>
        <w:ilvl w:val="8"/>
      </w:numPr>
      <w:outlineLvl w:val="8"/>
    </w:pPr>
  </w:style>
  <w:style w:type="character" w:default="1" w:styleId="DefaultParagraphFont">
    <w:name w:val="Default Paragraph Font"/>
    <w:uiPriority w:val="1"/>
    <w:semiHidden/>
    <w:unhideWhenUsed/>
    <w:rsid w:val="00813A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3AEF"/>
  </w:style>
  <w:style w:type="paragraph" w:styleId="TOC8">
    <w:name w:val="toc 8"/>
    <w:basedOn w:val="TOC1"/>
    <w:semiHidden/>
    <w:rsid w:val="00FC7479"/>
    <w:pPr>
      <w:spacing w:before="180"/>
      <w:ind w:left="2693" w:hanging="2693"/>
    </w:pPr>
    <w:rPr>
      <w:b w:val="0"/>
      <w:bCs/>
    </w:rPr>
  </w:style>
  <w:style w:type="paragraph" w:styleId="TOC1">
    <w:name w:val="toc 1"/>
    <w:aliases w:val="Observation TOC2"/>
    <w:uiPriority w:val="39"/>
    <w:rsid w:val="00FC747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C7479"/>
    <w:pPr>
      <w:keepNext/>
      <w:keepLines/>
      <w:spacing w:before="180"/>
      <w:jc w:val="center"/>
    </w:pPr>
  </w:style>
  <w:style w:type="paragraph" w:styleId="Caption">
    <w:name w:val="caption"/>
    <w:basedOn w:val="Normal"/>
    <w:next w:val="Normal"/>
    <w:qFormat/>
    <w:rsid w:val="00FC7479"/>
    <w:pPr>
      <w:spacing w:after="240"/>
      <w:jc w:val="center"/>
    </w:pPr>
    <w:rPr>
      <w:b/>
      <w:bCs/>
    </w:rPr>
  </w:style>
  <w:style w:type="paragraph" w:styleId="TOC5">
    <w:name w:val="toc 5"/>
    <w:aliases w:val="Observation TOC"/>
    <w:basedOn w:val="TOC4"/>
    <w:semiHidden/>
    <w:rsid w:val="00FC7479"/>
    <w:pPr>
      <w:tabs>
        <w:tab w:val="right" w:pos="1701"/>
      </w:tabs>
      <w:ind w:left="1701" w:hanging="1701"/>
    </w:pPr>
  </w:style>
  <w:style w:type="paragraph" w:styleId="TOC4">
    <w:name w:val="toc 4"/>
    <w:basedOn w:val="TOC3"/>
    <w:semiHidden/>
    <w:rsid w:val="00FC7479"/>
    <w:pPr>
      <w:ind w:left="1418" w:hanging="1418"/>
    </w:pPr>
  </w:style>
  <w:style w:type="paragraph" w:styleId="TOC3">
    <w:name w:val="toc 3"/>
    <w:basedOn w:val="TOC2"/>
    <w:semiHidden/>
    <w:rsid w:val="00FC7479"/>
    <w:pPr>
      <w:ind w:left="1134" w:hanging="1134"/>
    </w:pPr>
  </w:style>
  <w:style w:type="paragraph" w:styleId="TOC2">
    <w:name w:val="toc 2"/>
    <w:basedOn w:val="TOC1"/>
    <w:semiHidden/>
    <w:rsid w:val="00FC7479"/>
    <w:pPr>
      <w:keepNext w:val="0"/>
      <w:spacing w:before="0"/>
      <w:ind w:left="851" w:hanging="851"/>
    </w:pPr>
    <w:rPr>
      <w:szCs w:val="20"/>
    </w:rPr>
  </w:style>
  <w:style w:type="paragraph" w:styleId="Index2">
    <w:name w:val="index 2"/>
    <w:basedOn w:val="Index1"/>
    <w:semiHidden/>
    <w:rsid w:val="00FC7479"/>
    <w:pPr>
      <w:ind w:left="284"/>
    </w:pPr>
  </w:style>
  <w:style w:type="paragraph" w:styleId="Index1">
    <w:name w:val="index 1"/>
    <w:basedOn w:val="Normal"/>
    <w:semiHidden/>
    <w:rsid w:val="00FC7479"/>
    <w:pPr>
      <w:keepLines/>
    </w:pPr>
  </w:style>
  <w:style w:type="paragraph" w:styleId="DocumentMap">
    <w:name w:val="Document Map"/>
    <w:basedOn w:val="Normal"/>
    <w:semiHidden/>
    <w:rsid w:val="00FC7479"/>
    <w:pPr>
      <w:shd w:val="clear" w:color="auto" w:fill="000080"/>
    </w:pPr>
    <w:rPr>
      <w:rFonts w:ascii="Tahoma" w:hAnsi="Tahoma" w:cs="Tahoma"/>
    </w:rPr>
  </w:style>
  <w:style w:type="paragraph" w:styleId="ListNumber2">
    <w:name w:val="List Number 2"/>
    <w:basedOn w:val="ListNumber"/>
    <w:rsid w:val="00FC7479"/>
    <w:pPr>
      <w:ind w:left="851"/>
    </w:pPr>
  </w:style>
  <w:style w:type="paragraph" w:styleId="ListNumber">
    <w:name w:val="List Number"/>
    <w:basedOn w:val="List"/>
    <w:rsid w:val="00FC7479"/>
  </w:style>
  <w:style w:type="paragraph" w:styleId="List">
    <w:name w:val="List"/>
    <w:basedOn w:val="Normal"/>
    <w:rsid w:val="00FC7479"/>
    <w:pPr>
      <w:ind w:left="568" w:hanging="284"/>
    </w:pPr>
  </w:style>
  <w:style w:type="paragraph" w:styleId="Header">
    <w:name w:val="header"/>
    <w:rsid w:val="00FC747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C7479"/>
    <w:rPr>
      <w:b/>
      <w:bCs/>
      <w:position w:val="6"/>
      <w:sz w:val="16"/>
      <w:szCs w:val="16"/>
    </w:rPr>
  </w:style>
  <w:style w:type="paragraph" w:styleId="FootnoteText">
    <w:name w:val="footnote text"/>
    <w:basedOn w:val="Normal"/>
    <w:semiHidden/>
    <w:rsid w:val="00FC7479"/>
    <w:pPr>
      <w:keepLines/>
      <w:ind w:left="454" w:hanging="454"/>
    </w:pPr>
    <w:rPr>
      <w:sz w:val="16"/>
      <w:szCs w:val="16"/>
    </w:rPr>
  </w:style>
  <w:style w:type="paragraph" w:customStyle="1" w:styleId="3GPPHeader">
    <w:name w:val="3GPP_Header"/>
    <w:basedOn w:val="Normal"/>
    <w:rsid w:val="00FC7479"/>
    <w:pPr>
      <w:tabs>
        <w:tab w:val="left" w:pos="1701"/>
        <w:tab w:val="right" w:pos="9639"/>
      </w:tabs>
      <w:spacing w:after="240"/>
    </w:pPr>
    <w:rPr>
      <w:b/>
    </w:rPr>
  </w:style>
  <w:style w:type="paragraph" w:styleId="TOC9">
    <w:name w:val="toc 9"/>
    <w:basedOn w:val="TOC8"/>
    <w:semiHidden/>
    <w:rsid w:val="00FC7479"/>
    <w:pPr>
      <w:ind w:left="1418" w:hanging="1418"/>
    </w:pPr>
  </w:style>
  <w:style w:type="paragraph" w:styleId="TOC6">
    <w:name w:val="toc 6"/>
    <w:basedOn w:val="TOC5"/>
    <w:next w:val="Normal"/>
    <w:semiHidden/>
    <w:rsid w:val="00FC7479"/>
    <w:pPr>
      <w:ind w:left="1985" w:hanging="1985"/>
    </w:pPr>
  </w:style>
  <w:style w:type="paragraph" w:styleId="TOC7">
    <w:name w:val="toc 7"/>
    <w:basedOn w:val="TOC6"/>
    <w:next w:val="Normal"/>
    <w:semiHidden/>
    <w:rsid w:val="00FC7479"/>
    <w:pPr>
      <w:ind w:left="2268" w:hanging="2268"/>
    </w:pPr>
  </w:style>
  <w:style w:type="paragraph" w:styleId="ListBullet2">
    <w:name w:val="List Bullet 2"/>
    <w:basedOn w:val="ListBullet"/>
    <w:rsid w:val="00FC7479"/>
    <w:pPr>
      <w:numPr>
        <w:numId w:val="5"/>
      </w:numPr>
    </w:pPr>
  </w:style>
  <w:style w:type="paragraph" w:styleId="ListBullet">
    <w:name w:val="List Bullet"/>
    <w:basedOn w:val="BodyText"/>
    <w:rsid w:val="00FC7479"/>
    <w:pPr>
      <w:numPr>
        <w:numId w:val="4"/>
      </w:numPr>
    </w:pPr>
  </w:style>
  <w:style w:type="paragraph" w:styleId="ListBullet3">
    <w:name w:val="List Bullet 3"/>
    <w:basedOn w:val="ListBullet2"/>
    <w:rsid w:val="00FC7479"/>
    <w:pPr>
      <w:numPr>
        <w:numId w:val="6"/>
      </w:numPr>
    </w:pPr>
  </w:style>
  <w:style w:type="paragraph" w:customStyle="1" w:styleId="EQ">
    <w:name w:val="EQ"/>
    <w:basedOn w:val="Normal"/>
    <w:next w:val="Normal"/>
    <w:rsid w:val="00FC7479"/>
    <w:pPr>
      <w:keepLines/>
      <w:tabs>
        <w:tab w:val="center" w:pos="4536"/>
        <w:tab w:val="right" w:pos="9072"/>
      </w:tabs>
      <w:spacing w:after="180"/>
    </w:pPr>
    <w:rPr>
      <w:noProof/>
    </w:rPr>
  </w:style>
  <w:style w:type="paragraph" w:styleId="List2">
    <w:name w:val="List 2"/>
    <w:basedOn w:val="List"/>
    <w:rsid w:val="00FC7479"/>
    <w:pPr>
      <w:ind w:left="851"/>
    </w:pPr>
  </w:style>
  <w:style w:type="paragraph" w:styleId="List3">
    <w:name w:val="List 3"/>
    <w:basedOn w:val="List2"/>
    <w:rsid w:val="00FC7479"/>
    <w:pPr>
      <w:ind w:left="1135"/>
    </w:pPr>
  </w:style>
  <w:style w:type="paragraph" w:styleId="List4">
    <w:name w:val="List 4"/>
    <w:basedOn w:val="List3"/>
    <w:rsid w:val="00FC7479"/>
    <w:pPr>
      <w:ind w:left="1418"/>
    </w:pPr>
  </w:style>
  <w:style w:type="paragraph" w:styleId="List5">
    <w:name w:val="List 5"/>
    <w:basedOn w:val="List4"/>
    <w:rsid w:val="00FC7479"/>
    <w:pPr>
      <w:ind w:left="1702"/>
    </w:pPr>
  </w:style>
  <w:style w:type="paragraph" w:customStyle="1" w:styleId="EditorsNote">
    <w:name w:val="Editor's Note"/>
    <w:basedOn w:val="Normal"/>
    <w:rsid w:val="00FC7479"/>
    <w:pPr>
      <w:keepLines/>
      <w:spacing w:after="180"/>
      <w:ind w:left="1135" w:hanging="851"/>
    </w:pPr>
    <w:rPr>
      <w:color w:val="FF0000"/>
    </w:rPr>
  </w:style>
  <w:style w:type="paragraph" w:styleId="ListBullet4">
    <w:name w:val="List Bullet 4"/>
    <w:basedOn w:val="ListBullet3"/>
    <w:rsid w:val="00FC7479"/>
    <w:pPr>
      <w:numPr>
        <w:numId w:val="7"/>
      </w:numPr>
    </w:pPr>
  </w:style>
  <w:style w:type="paragraph" w:styleId="ListBullet5">
    <w:name w:val="List Bullet 5"/>
    <w:basedOn w:val="ListBullet4"/>
    <w:rsid w:val="00FC7479"/>
    <w:pPr>
      <w:numPr>
        <w:numId w:val="3"/>
      </w:numPr>
    </w:pPr>
  </w:style>
  <w:style w:type="paragraph" w:styleId="Footer">
    <w:name w:val="footer"/>
    <w:basedOn w:val="Header"/>
    <w:semiHidden/>
    <w:rsid w:val="00FC7479"/>
    <w:pPr>
      <w:jc w:val="center"/>
    </w:pPr>
    <w:rPr>
      <w:i/>
      <w:iCs/>
    </w:rPr>
  </w:style>
  <w:style w:type="paragraph" w:customStyle="1" w:styleId="Reference">
    <w:name w:val="Reference"/>
    <w:basedOn w:val="Normal"/>
    <w:link w:val="ReferenceChar"/>
    <w:rsid w:val="00FC7479"/>
    <w:pPr>
      <w:numPr>
        <w:numId w:val="2"/>
      </w:numPr>
    </w:pPr>
  </w:style>
  <w:style w:type="paragraph" w:styleId="BalloonText">
    <w:name w:val="Balloon Text"/>
    <w:basedOn w:val="Normal"/>
    <w:semiHidden/>
    <w:rsid w:val="00FC7479"/>
    <w:rPr>
      <w:rFonts w:ascii="Tahoma" w:hAnsi="Tahoma" w:cs="Tahoma"/>
      <w:sz w:val="16"/>
      <w:szCs w:val="16"/>
    </w:rPr>
  </w:style>
  <w:style w:type="character" w:styleId="PageNumber">
    <w:name w:val="page number"/>
    <w:basedOn w:val="DefaultParagraphFont"/>
    <w:semiHidden/>
    <w:rsid w:val="00FC7479"/>
  </w:style>
  <w:style w:type="paragraph" w:styleId="BodyText">
    <w:name w:val="Body Text"/>
    <w:basedOn w:val="Normal"/>
    <w:link w:val="BodyTextChar"/>
    <w:rsid w:val="00FC7479"/>
  </w:style>
  <w:style w:type="character" w:styleId="Hyperlink">
    <w:name w:val="Hyperlink"/>
    <w:uiPriority w:val="99"/>
    <w:rsid w:val="00FC7479"/>
    <w:rPr>
      <w:color w:val="0000FF"/>
      <w:u w:val="single"/>
      <w:lang w:val="en-GB"/>
    </w:rPr>
  </w:style>
  <w:style w:type="character" w:styleId="FollowedHyperlink">
    <w:name w:val="FollowedHyperlink"/>
    <w:semiHidden/>
    <w:rsid w:val="00FC7479"/>
    <w:rPr>
      <w:color w:val="FF0000"/>
      <w:u w:val="single"/>
    </w:rPr>
  </w:style>
  <w:style w:type="character" w:styleId="CommentReference">
    <w:name w:val="annotation reference"/>
    <w:semiHidden/>
    <w:rsid w:val="00FC7479"/>
    <w:rPr>
      <w:sz w:val="16"/>
      <w:szCs w:val="16"/>
    </w:rPr>
  </w:style>
  <w:style w:type="paragraph" w:styleId="CommentText">
    <w:name w:val="annotation text"/>
    <w:basedOn w:val="Normal"/>
    <w:semiHidden/>
    <w:rsid w:val="00FC7479"/>
  </w:style>
  <w:style w:type="paragraph" w:styleId="CommentSubject">
    <w:name w:val="annotation subject"/>
    <w:basedOn w:val="CommentText"/>
    <w:next w:val="CommentText"/>
    <w:semiHidden/>
    <w:rsid w:val="00FC7479"/>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C7479"/>
    <w:rPr>
      <w:rFonts w:ascii="Arial" w:hAnsi="Arial" w:cs="Arial"/>
      <w:sz w:val="36"/>
      <w:szCs w:val="36"/>
      <w:lang w:val="en-GB" w:eastAsia="zh-CN"/>
    </w:rPr>
  </w:style>
  <w:style w:type="paragraph" w:customStyle="1" w:styleId="B1">
    <w:name w:val="B1"/>
    <w:basedOn w:val="List"/>
    <w:rsid w:val="00FC7479"/>
    <w:pPr>
      <w:spacing w:after="180"/>
    </w:pPr>
  </w:style>
  <w:style w:type="paragraph" w:customStyle="1" w:styleId="B2">
    <w:name w:val="B2"/>
    <w:basedOn w:val="List2"/>
    <w:rsid w:val="00FC7479"/>
    <w:pPr>
      <w:spacing w:after="180"/>
    </w:pPr>
  </w:style>
  <w:style w:type="paragraph" w:customStyle="1" w:styleId="B3">
    <w:name w:val="B3"/>
    <w:basedOn w:val="List3"/>
    <w:rsid w:val="00FC7479"/>
    <w:pPr>
      <w:spacing w:after="180"/>
    </w:pPr>
  </w:style>
  <w:style w:type="paragraph" w:customStyle="1" w:styleId="B4">
    <w:name w:val="B4"/>
    <w:basedOn w:val="List4"/>
    <w:rsid w:val="00FC7479"/>
    <w:pPr>
      <w:spacing w:after="180"/>
    </w:pPr>
  </w:style>
  <w:style w:type="paragraph" w:customStyle="1" w:styleId="Proposal">
    <w:name w:val="Proposal"/>
    <w:basedOn w:val="Normal"/>
    <w:rsid w:val="00FC7479"/>
    <w:pPr>
      <w:numPr>
        <w:numId w:val="10"/>
      </w:numPr>
      <w:tabs>
        <w:tab w:val="clear" w:pos="1304"/>
        <w:tab w:val="left" w:pos="1701"/>
      </w:tabs>
      <w:ind w:left="1701" w:hanging="1701"/>
    </w:pPr>
    <w:rPr>
      <w:b/>
      <w:bCs/>
    </w:rPr>
  </w:style>
  <w:style w:type="character" w:customStyle="1" w:styleId="BodyTextChar">
    <w:name w:val="Body Text Char"/>
    <w:link w:val="BodyText"/>
    <w:rsid w:val="00FC7479"/>
    <w:rPr>
      <w:rFonts w:ascii="Arial" w:hAnsi="Arial"/>
      <w:lang w:val="en-GB" w:eastAsia="zh-CN"/>
    </w:rPr>
  </w:style>
  <w:style w:type="paragraph" w:customStyle="1" w:styleId="B5">
    <w:name w:val="B5"/>
    <w:basedOn w:val="List5"/>
    <w:rsid w:val="00FC7479"/>
    <w:pPr>
      <w:spacing w:after="180"/>
    </w:pPr>
  </w:style>
  <w:style w:type="paragraph" w:customStyle="1" w:styleId="EX">
    <w:name w:val="EX"/>
    <w:basedOn w:val="Normal"/>
    <w:rsid w:val="00FC7479"/>
    <w:pPr>
      <w:keepLines/>
      <w:spacing w:after="180"/>
      <w:ind w:left="1702" w:hanging="1418"/>
    </w:pPr>
  </w:style>
  <w:style w:type="paragraph" w:customStyle="1" w:styleId="EW">
    <w:name w:val="EW"/>
    <w:basedOn w:val="EX"/>
    <w:rsid w:val="00FC7479"/>
    <w:pPr>
      <w:spacing w:after="0"/>
    </w:pPr>
  </w:style>
  <w:style w:type="paragraph" w:customStyle="1" w:styleId="TAL">
    <w:name w:val="TAL"/>
    <w:basedOn w:val="Normal"/>
    <w:rsid w:val="00FC7479"/>
    <w:pPr>
      <w:keepNext/>
      <w:keepLines/>
    </w:pPr>
    <w:rPr>
      <w:sz w:val="18"/>
    </w:rPr>
  </w:style>
  <w:style w:type="paragraph" w:customStyle="1" w:styleId="TAC">
    <w:name w:val="TAC"/>
    <w:basedOn w:val="TAL"/>
    <w:rsid w:val="00FC7479"/>
    <w:pPr>
      <w:jc w:val="center"/>
    </w:pPr>
  </w:style>
  <w:style w:type="paragraph" w:customStyle="1" w:styleId="TAH">
    <w:name w:val="TAH"/>
    <w:basedOn w:val="TAC"/>
    <w:rsid w:val="00FC7479"/>
    <w:rPr>
      <w:b/>
    </w:rPr>
  </w:style>
  <w:style w:type="paragraph" w:customStyle="1" w:styleId="TAN">
    <w:name w:val="TAN"/>
    <w:basedOn w:val="TAL"/>
    <w:rsid w:val="00FC7479"/>
    <w:pPr>
      <w:ind w:left="851" w:hanging="851"/>
    </w:pPr>
  </w:style>
  <w:style w:type="paragraph" w:customStyle="1" w:styleId="TAR">
    <w:name w:val="TAR"/>
    <w:basedOn w:val="TAL"/>
    <w:rsid w:val="00FC7479"/>
    <w:pPr>
      <w:jc w:val="right"/>
    </w:pPr>
  </w:style>
  <w:style w:type="paragraph" w:customStyle="1" w:styleId="TH">
    <w:name w:val="TH"/>
    <w:basedOn w:val="Normal"/>
    <w:rsid w:val="00FC7479"/>
    <w:pPr>
      <w:keepNext/>
      <w:keepLines/>
      <w:spacing w:before="60" w:after="180"/>
      <w:jc w:val="center"/>
    </w:pPr>
    <w:rPr>
      <w:b/>
    </w:rPr>
  </w:style>
  <w:style w:type="paragraph" w:customStyle="1" w:styleId="TF">
    <w:name w:val="TF"/>
    <w:basedOn w:val="TH"/>
    <w:rsid w:val="00FC7479"/>
    <w:pPr>
      <w:keepNext w:val="0"/>
      <w:spacing w:before="0" w:after="240"/>
    </w:pPr>
  </w:style>
  <w:style w:type="paragraph" w:customStyle="1" w:styleId="TT">
    <w:name w:val="TT"/>
    <w:basedOn w:val="Heading1"/>
    <w:next w:val="Normal"/>
    <w:rsid w:val="00FC7479"/>
    <w:pPr>
      <w:numPr>
        <w:numId w:val="0"/>
      </w:numPr>
      <w:ind w:left="1134" w:hanging="1134"/>
      <w:outlineLvl w:val="9"/>
    </w:pPr>
    <w:rPr>
      <w:rFonts w:cs="Times New Roman"/>
      <w:szCs w:val="20"/>
      <w:lang w:eastAsia="en-US"/>
    </w:rPr>
  </w:style>
  <w:style w:type="paragraph" w:customStyle="1" w:styleId="ZA">
    <w:name w:val="ZA"/>
    <w:rsid w:val="00FC74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C74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C74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C74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C7479"/>
  </w:style>
  <w:style w:type="paragraph" w:customStyle="1" w:styleId="ZH">
    <w:name w:val="ZH"/>
    <w:rsid w:val="00FC74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C74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C7479"/>
    <w:pPr>
      <w:framePr w:hRule="auto" w:wrap="notBeside" w:y="852"/>
    </w:pPr>
    <w:rPr>
      <w:i w:val="0"/>
      <w:sz w:val="40"/>
    </w:rPr>
  </w:style>
  <w:style w:type="paragraph" w:customStyle="1" w:styleId="ZU">
    <w:name w:val="ZU"/>
    <w:rsid w:val="00FC74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C7479"/>
    <w:pPr>
      <w:framePr w:wrap="notBeside" w:y="16161"/>
    </w:pPr>
  </w:style>
  <w:style w:type="paragraph" w:customStyle="1" w:styleId="FP">
    <w:name w:val="FP"/>
    <w:basedOn w:val="Normal"/>
    <w:rsid w:val="00FC7479"/>
  </w:style>
  <w:style w:type="paragraph" w:customStyle="1" w:styleId="Observation">
    <w:name w:val="Observation"/>
    <w:basedOn w:val="Proposal"/>
    <w:qFormat/>
    <w:rsid w:val="00FC7479"/>
    <w:pPr>
      <w:numPr>
        <w:numId w:val="8"/>
      </w:numPr>
      <w:ind w:left="1701" w:hanging="1701"/>
    </w:pPr>
  </w:style>
  <w:style w:type="paragraph" w:styleId="TableofFigures">
    <w:name w:val="table of figures"/>
    <w:basedOn w:val="Normal"/>
    <w:next w:val="Normal"/>
    <w:uiPriority w:val="99"/>
    <w:rsid w:val="00FC7479"/>
    <w:pPr>
      <w:ind w:left="1418" w:hanging="1418"/>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ind w:left="1622" w:hanging="363"/>
    </w:pPr>
    <w:rPr>
      <w:rFonts w:eastAsia="MS Mincho"/>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spacing w:before="100" w:beforeAutospacing="1" w:after="100" w:afterAutospacing="1"/>
    </w:pPr>
    <w:rPr>
      <w:rFonts w:eastAsiaTheme="minorEastAsia"/>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211503426">
      <w:bodyDiv w:val="1"/>
      <w:marLeft w:val="0"/>
      <w:marRight w:val="0"/>
      <w:marTop w:val="0"/>
      <w:marBottom w:val="0"/>
      <w:divBdr>
        <w:top w:val="none" w:sz="0" w:space="0" w:color="auto"/>
        <w:left w:val="none" w:sz="0" w:space="0" w:color="auto"/>
        <w:bottom w:val="none" w:sz="0" w:space="0" w:color="auto"/>
        <w:right w:val="none" w:sz="0" w:space="0" w:color="auto"/>
      </w:divBdr>
      <w:divsChild>
        <w:div w:id="195433969">
          <w:marLeft w:val="1166"/>
          <w:marRight w:val="0"/>
          <w:marTop w:val="96"/>
          <w:marBottom w:val="0"/>
          <w:divBdr>
            <w:top w:val="none" w:sz="0" w:space="0" w:color="auto"/>
            <w:left w:val="none" w:sz="0" w:space="0" w:color="auto"/>
            <w:bottom w:val="none" w:sz="0" w:space="0" w:color="auto"/>
            <w:right w:val="none" w:sz="0" w:space="0" w:color="auto"/>
          </w:divBdr>
        </w:div>
        <w:div w:id="334767755">
          <w:marLeft w:val="1166"/>
          <w:marRight w:val="0"/>
          <w:marTop w:val="96"/>
          <w:marBottom w:val="0"/>
          <w:divBdr>
            <w:top w:val="none" w:sz="0" w:space="0" w:color="auto"/>
            <w:left w:val="none" w:sz="0" w:space="0" w:color="auto"/>
            <w:bottom w:val="none" w:sz="0" w:space="0" w:color="auto"/>
            <w:right w:val="none" w:sz="0" w:space="0" w:color="auto"/>
          </w:divBdr>
        </w:div>
        <w:div w:id="322515536">
          <w:marLeft w:val="1166"/>
          <w:marRight w:val="0"/>
          <w:marTop w:val="96"/>
          <w:marBottom w:val="0"/>
          <w:divBdr>
            <w:top w:val="none" w:sz="0" w:space="0" w:color="auto"/>
            <w:left w:val="none" w:sz="0" w:space="0" w:color="auto"/>
            <w:bottom w:val="none" w:sz="0" w:space="0" w:color="auto"/>
            <w:right w:val="none" w:sz="0" w:space="0" w:color="auto"/>
          </w:divBdr>
        </w:div>
        <w:div w:id="1823309523">
          <w:marLeft w:val="1166"/>
          <w:marRight w:val="0"/>
          <w:marTop w:val="96"/>
          <w:marBottom w:val="0"/>
          <w:divBdr>
            <w:top w:val="none" w:sz="0" w:space="0" w:color="auto"/>
            <w:left w:val="none" w:sz="0" w:space="0" w:color="auto"/>
            <w:bottom w:val="none" w:sz="0" w:space="0" w:color="auto"/>
            <w:right w:val="none" w:sz="0" w:space="0" w:color="auto"/>
          </w:divBdr>
        </w:div>
        <w:div w:id="390881800">
          <w:marLeft w:val="1166"/>
          <w:marRight w:val="0"/>
          <w:marTop w:val="96"/>
          <w:marBottom w:val="0"/>
          <w:divBdr>
            <w:top w:val="none" w:sz="0" w:space="0" w:color="auto"/>
            <w:left w:val="none" w:sz="0" w:space="0" w:color="auto"/>
            <w:bottom w:val="none" w:sz="0" w:space="0" w:color="auto"/>
            <w:right w:val="none" w:sz="0" w:space="0" w:color="auto"/>
          </w:divBdr>
        </w:div>
        <w:div w:id="1597668990">
          <w:marLeft w:val="1166"/>
          <w:marRight w:val="0"/>
          <w:marTop w:val="96"/>
          <w:marBottom w:val="0"/>
          <w:divBdr>
            <w:top w:val="none" w:sz="0" w:space="0" w:color="auto"/>
            <w:left w:val="none" w:sz="0" w:space="0" w:color="auto"/>
            <w:bottom w:val="none" w:sz="0" w:space="0" w:color="auto"/>
            <w:right w:val="none" w:sz="0" w:space="0" w:color="auto"/>
          </w:divBdr>
        </w:div>
      </w:divsChild>
    </w:div>
    <w:div w:id="1427844363">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456370884">
      <w:bodyDiv w:val="1"/>
      <w:marLeft w:val="0"/>
      <w:marRight w:val="0"/>
      <w:marTop w:val="0"/>
      <w:marBottom w:val="0"/>
      <w:divBdr>
        <w:top w:val="none" w:sz="0" w:space="0" w:color="auto"/>
        <w:left w:val="none" w:sz="0" w:space="0" w:color="auto"/>
        <w:bottom w:val="none" w:sz="0" w:space="0" w:color="auto"/>
        <w:right w:val="none" w:sz="0" w:space="0" w:color="auto"/>
      </w:divBdr>
      <w:divsChild>
        <w:div w:id="466628570">
          <w:marLeft w:val="1166"/>
          <w:marRight w:val="0"/>
          <w:marTop w:val="0"/>
          <w:marBottom w:val="154"/>
          <w:divBdr>
            <w:top w:val="none" w:sz="0" w:space="0" w:color="auto"/>
            <w:left w:val="none" w:sz="0" w:space="0" w:color="auto"/>
            <w:bottom w:val="none" w:sz="0" w:space="0" w:color="auto"/>
            <w:right w:val="none" w:sz="0" w:space="0" w:color="auto"/>
          </w:divBdr>
        </w:div>
      </w:divsChild>
    </w:div>
    <w:div w:id="1770153550">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1817915471">
      <w:bodyDiv w:val="1"/>
      <w:marLeft w:val="0"/>
      <w:marRight w:val="0"/>
      <w:marTop w:val="0"/>
      <w:marBottom w:val="0"/>
      <w:divBdr>
        <w:top w:val="none" w:sz="0" w:space="0" w:color="auto"/>
        <w:left w:val="none" w:sz="0" w:space="0" w:color="auto"/>
        <w:bottom w:val="none" w:sz="0" w:space="0" w:color="auto"/>
        <w:right w:val="none" w:sz="0" w:space="0" w:color="auto"/>
      </w:divBdr>
      <w:divsChild>
        <w:div w:id="22173693">
          <w:marLeft w:val="1166"/>
          <w:marRight w:val="0"/>
          <w:marTop w:val="96"/>
          <w:marBottom w:val="0"/>
          <w:divBdr>
            <w:top w:val="none" w:sz="0" w:space="0" w:color="auto"/>
            <w:left w:val="none" w:sz="0" w:space="0" w:color="auto"/>
            <w:bottom w:val="none" w:sz="0" w:space="0" w:color="auto"/>
            <w:right w:val="none" w:sz="0" w:space="0" w:color="auto"/>
          </w:divBdr>
        </w:div>
        <w:div w:id="745146461">
          <w:marLeft w:val="1166"/>
          <w:marRight w:val="0"/>
          <w:marTop w:val="96"/>
          <w:marBottom w:val="0"/>
          <w:divBdr>
            <w:top w:val="none" w:sz="0" w:space="0" w:color="auto"/>
            <w:left w:val="none" w:sz="0" w:space="0" w:color="auto"/>
            <w:bottom w:val="none" w:sz="0" w:space="0" w:color="auto"/>
            <w:right w:val="none" w:sz="0" w:space="0" w:color="auto"/>
          </w:divBdr>
        </w:div>
        <w:div w:id="1570848795">
          <w:marLeft w:val="1166"/>
          <w:marRight w:val="0"/>
          <w:marTop w:val="96"/>
          <w:marBottom w:val="0"/>
          <w:divBdr>
            <w:top w:val="none" w:sz="0" w:space="0" w:color="auto"/>
            <w:left w:val="none" w:sz="0" w:space="0" w:color="auto"/>
            <w:bottom w:val="none" w:sz="0" w:space="0" w:color="auto"/>
            <w:right w:val="none" w:sz="0" w:space="0" w:color="auto"/>
          </w:divBdr>
        </w:div>
      </w:divsChild>
    </w:div>
    <w:div w:id="212657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www.3gpp.org/ftp/tsg_ran/TSG_RAN/TSGR_76/Docs/RP-171508.zip"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665</Words>
  <Characters>3793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2017-08-11T14:10:00Z</dcterms:created>
  <dcterms:modified xsi:type="dcterms:W3CDTF">2017-08-11T14:15:00Z</dcterms:modified>
</cp:coreProperties>
</file>